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19F5" w14:textId="77777777" w:rsidR="005509C2" w:rsidRPr="00543884" w:rsidRDefault="005509C2" w:rsidP="005509C2">
      <w:pPr>
        <w:spacing w:after="0" w:line="240" w:lineRule="auto"/>
        <w:rPr>
          <w:rFonts w:ascii="Arial" w:eastAsia="Times New Roman" w:hAnsi="Arial" w:cs="Arial"/>
          <w:b/>
          <w:spacing w:val="10"/>
          <w:sz w:val="20"/>
          <w:szCs w:val="20"/>
        </w:rPr>
      </w:pPr>
      <w:r w:rsidRPr="0054388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8EE00BD" wp14:editId="3D9F2827">
            <wp:simplePos x="0" y="0"/>
            <wp:positionH relativeFrom="column">
              <wp:posOffset>-7310</wp:posOffset>
            </wp:positionH>
            <wp:positionV relativeFrom="paragraph">
              <wp:posOffset>-406164</wp:posOffset>
            </wp:positionV>
            <wp:extent cx="1122045" cy="1248410"/>
            <wp:effectExtent l="19050" t="0" r="1905" b="0"/>
            <wp:wrapSquare wrapText="bothSides"/>
            <wp:docPr id="1" name="rg_hi" descr="http://t3.gstatic.com/images?q=tbn:ANd9GcSmfcJwgM0kNYBScQogKcolw9xCmEHQY61q3AR0zw1Rq2SLpMDWW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fcJwgM0kNYBScQogKcolw9xCmEHQY61q3AR0zw1Rq2SLpMDWWg">
                      <a:hlinkClick r:id="rId4"/>
                    </pic:cNvPr>
                    <pic:cNvPicPr>
                      <a:picLocks noChangeAspect="1" noChangeArrowheads="1"/>
                    </pic:cNvPicPr>
                  </pic:nvPicPr>
                  <pic:blipFill>
                    <a:blip r:embed="rId5" r:link="rId6" cstate="print"/>
                    <a:srcRect/>
                    <a:stretch>
                      <a:fillRect/>
                    </a:stretch>
                  </pic:blipFill>
                  <pic:spPr bwMode="auto">
                    <a:xfrm>
                      <a:off x="0" y="0"/>
                      <a:ext cx="1122045" cy="1248410"/>
                    </a:xfrm>
                    <a:prstGeom prst="rect">
                      <a:avLst/>
                    </a:prstGeom>
                    <a:noFill/>
                    <a:ln w="9525">
                      <a:noFill/>
                      <a:miter lim="800000"/>
                      <a:headEnd/>
                      <a:tailEnd/>
                    </a:ln>
                  </pic:spPr>
                </pic:pic>
              </a:graphicData>
            </a:graphic>
          </wp:anchor>
        </w:drawing>
      </w:r>
    </w:p>
    <w:p w14:paraId="0B86BFB2" w14:textId="77777777" w:rsidR="005509C2" w:rsidRPr="00543884" w:rsidRDefault="005509C2" w:rsidP="005509C2">
      <w:pPr>
        <w:spacing w:after="0" w:line="240" w:lineRule="auto"/>
        <w:rPr>
          <w:rFonts w:ascii="Arial" w:eastAsia="Times New Roman" w:hAnsi="Arial" w:cs="Arial"/>
          <w:b/>
          <w:spacing w:val="10"/>
          <w:sz w:val="20"/>
          <w:szCs w:val="20"/>
        </w:rPr>
      </w:pPr>
    </w:p>
    <w:p w14:paraId="4B74D486" w14:textId="77777777" w:rsidR="005509C2" w:rsidRPr="00543884" w:rsidRDefault="005509C2" w:rsidP="005509C2">
      <w:pPr>
        <w:spacing w:after="0" w:line="240" w:lineRule="auto"/>
        <w:rPr>
          <w:rFonts w:ascii="Arial" w:eastAsia="Times New Roman" w:hAnsi="Arial" w:cs="Arial"/>
          <w:b/>
          <w:spacing w:val="10"/>
          <w:sz w:val="20"/>
          <w:szCs w:val="20"/>
        </w:rPr>
      </w:pPr>
    </w:p>
    <w:p w14:paraId="5C09EFBF" w14:textId="77777777" w:rsidR="005509C2" w:rsidRPr="00543884" w:rsidRDefault="005509C2" w:rsidP="005509C2">
      <w:pPr>
        <w:spacing w:after="0" w:line="240" w:lineRule="auto"/>
        <w:rPr>
          <w:rFonts w:ascii="Arial" w:eastAsia="Times New Roman" w:hAnsi="Arial" w:cs="Arial"/>
          <w:b/>
          <w:spacing w:val="10"/>
          <w:sz w:val="20"/>
          <w:szCs w:val="20"/>
        </w:rPr>
      </w:pPr>
    </w:p>
    <w:p w14:paraId="043F4EC7" w14:textId="77777777" w:rsidR="005509C2" w:rsidRPr="00543884" w:rsidRDefault="005509C2" w:rsidP="005509C2">
      <w:pPr>
        <w:spacing w:after="0" w:line="240" w:lineRule="auto"/>
        <w:rPr>
          <w:rFonts w:ascii="Arial" w:eastAsia="Times New Roman" w:hAnsi="Arial" w:cs="Arial"/>
          <w:b/>
          <w:spacing w:val="10"/>
          <w:sz w:val="20"/>
          <w:szCs w:val="20"/>
        </w:rPr>
      </w:pPr>
    </w:p>
    <w:p w14:paraId="0BBDDA59" w14:textId="77777777" w:rsidR="005509C2" w:rsidRPr="00543884" w:rsidRDefault="005509C2" w:rsidP="005509C2">
      <w:pPr>
        <w:spacing w:after="0" w:line="240" w:lineRule="auto"/>
        <w:rPr>
          <w:rFonts w:ascii="Arial" w:eastAsia="Times New Roman" w:hAnsi="Arial" w:cs="Arial"/>
          <w:b/>
          <w:spacing w:val="10"/>
          <w:sz w:val="20"/>
          <w:szCs w:val="20"/>
        </w:rPr>
      </w:pPr>
    </w:p>
    <w:p w14:paraId="0D6E48B3" w14:textId="77777777" w:rsidR="005509C2" w:rsidRPr="00543884" w:rsidRDefault="005509C2" w:rsidP="005509C2">
      <w:pPr>
        <w:spacing w:after="0" w:line="240" w:lineRule="auto"/>
        <w:rPr>
          <w:rFonts w:ascii="Arial" w:eastAsia="Times New Roman" w:hAnsi="Arial" w:cs="Arial"/>
          <w:b/>
          <w:spacing w:val="10"/>
          <w:sz w:val="20"/>
          <w:szCs w:val="20"/>
        </w:rPr>
      </w:pPr>
    </w:p>
    <w:p w14:paraId="5AE7AFA0" w14:textId="77777777" w:rsidR="005509C2" w:rsidRPr="00543884" w:rsidRDefault="005509C2" w:rsidP="005509C2">
      <w:pPr>
        <w:spacing w:after="0" w:line="240" w:lineRule="auto"/>
        <w:rPr>
          <w:rFonts w:ascii="Arial" w:eastAsia="Times New Roman" w:hAnsi="Arial" w:cs="Arial"/>
          <w:b/>
          <w:spacing w:val="10"/>
          <w:sz w:val="20"/>
          <w:szCs w:val="20"/>
        </w:rPr>
      </w:pPr>
    </w:p>
    <w:p w14:paraId="05497A99" w14:textId="77777777" w:rsidR="005509C2" w:rsidRDefault="005509C2" w:rsidP="005509C2">
      <w:pPr>
        <w:spacing w:after="0" w:line="240" w:lineRule="auto"/>
        <w:rPr>
          <w:rFonts w:ascii="Arial" w:eastAsia="Times New Roman" w:hAnsi="Arial" w:cs="Arial"/>
          <w:b/>
          <w:spacing w:val="1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65E5" w:rsidRPr="009C65E5" w14:paraId="52E7A9E4" w14:textId="77777777" w:rsidTr="009C65E5">
        <w:tc>
          <w:tcPr>
            <w:tcW w:w="4675" w:type="dxa"/>
          </w:tcPr>
          <w:p w14:paraId="6EF10184" w14:textId="77777777" w:rsidR="009C65E5" w:rsidRPr="009C65E5" w:rsidRDefault="009C65E5" w:rsidP="005509C2">
            <w:pPr>
              <w:rPr>
                <w:rFonts w:eastAsia="Times New Roman" w:cs="Arial"/>
                <w:b/>
                <w:spacing w:val="10"/>
                <w:sz w:val="24"/>
                <w:szCs w:val="24"/>
              </w:rPr>
            </w:pPr>
            <w:r w:rsidRPr="009C65E5">
              <w:rPr>
                <w:rFonts w:eastAsia="Times New Roman" w:cs="Arial"/>
                <w:b/>
                <w:spacing w:val="10"/>
                <w:sz w:val="24"/>
                <w:szCs w:val="24"/>
              </w:rPr>
              <w:t>MEDIA ADVISORY</w:t>
            </w:r>
          </w:p>
          <w:p w14:paraId="2ED41F2A" w14:textId="77777777" w:rsidR="009C65E5" w:rsidRPr="009C65E5" w:rsidRDefault="009C65E5" w:rsidP="005509C2">
            <w:pPr>
              <w:rPr>
                <w:rFonts w:eastAsia="Times New Roman" w:cs="Arial"/>
                <w:b/>
                <w:spacing w:val="10"/>
                <w:sz w:val="24"/>
                <w:szCs w:val="24"/>
              </w:rPr>
            </w:pPr>
            <w:r w:rsidRPr="009C65E5">
              <w:rPr>
                <w:rFonts w:eastAsia="Times New Roman" w:cs="Arial"/>
                <w:b/>
                <w:spacing w:val="10"/>
                <w:sz w:val="24"/>
                <w:szCs w:val="24"/>
              </w:rPr>
              <w:t>April 8-11, 2019</w:t>
            </w:r>
          </w:p>
        </w:tc>
        <w:tc>
          <w:tcPr>
            <w:tcW w:w="4675" w:type="dxa"/>
          </w:tcPr>
          <w:p w14:paraId="1ABC4BA0" w14:textId="77777777" w:rsidR="009C65E5" w:rsidRPr="009C65E5" w:rsidRDefault="009C65E5" w:rsidP="009C65E5">
            <w:pPr>
              <w:jc w:val="right"/>
              <w:rPr>
                <w:rFonts w:eastAsia="Times New Roman" w:cs="Arial"/>
                <w:b/>
                <w:spacing w:val="10"/>
                <w:sz w:val="24"/>
                <w:szCs w:val="24"/>
              </w:rPr>
            </w:pPr>
            <w:r w:rsidRPr="009C65E5">
              <w:rPr>
                <w:rFonts w:eastAsia="Times New Roman" w:cs="Arial"/>
                <w:b/>
                <w:spacing w:val="10"/>
                <w:sz w:val="24"/>
                <w:szCs w:val="24"/>
              </w:rPr>
              <w:t xml:space="preserve">Contact: </w:t>
            </w:r>
          </w:p>
          <w:p w14:paraId="44AE09E6" w14:textId="77777777" w:rsidR="009C65E5" w:rsidRPr="009C65E5" w:rsidRDefault="009C65E5" w:rsidP="009C65E5">
            <w:pPr>
              <w:jc w:val="right"/>
              <w:rPr>
                <w:rFonts w:eastAsia="Times New Roman" w:cs="Arial"/>
                <w:spacing w:val="10"/>
                <w:sz w:val="24"/>
                <w:szCs w:val="24"/>
              </w:rPr>
            </w:pPr>
            <w:r w:rsidRPr="009C65E5">
              <w:rPr>
                <w:rFonts w:eastAsia="Times New Roman" w:cs="Arial"/>
                <w:spacing w:val="10"/>
                <w:sz w:val="24"/>
                <w:szCs w:val="24"/>
              </w:rPr>
              <w:t>Abby Cohen</w:t>
            </w:r>
          </w:p>
          <w:p w14:paraId="63BE8F0D" w14:textId="77777777" w:rsidR="009C65E5" w:rsidRPr="009C65E5" w:rsidRDefault="00DE4F31" w:rsidP="009C65E5">
            <w:pPr>
              <w:jc w:val="right"/>
              <w:rPr>
                <w:rFonts w:eastAsia="Times New Roman" w:cs="Arial"/>
                <w:spacing w:val="10"/>
                <w:sz w:val="24"/>
                <w:szCs w:val="24"/>
              </w:rPr>
            </w:pPr>
            <w:hyperlink r:id="rId7" w:history="1">
              <w:r w:rsidR="009C65E5" w:rsidRPr="009C65E5">
                <w:rPr>
                  <w:rStyle w:val="Hyperlink"/>
                  <w:rFonts w:eastAsia="Times New Roman" w:cs="Arial"/>
                  <w:spacing w:val="10"/>
                  <w:sz w:val="24"/>
                  <w:szCs w:val="24"/>
                </w:rPr>
                <w:t>abby@rosengrouppr.com</w:t>
              </w:r>
            </w:hyperlink>
          </w:p>
          <w:p w14:paraId="2082BF0A" w14:textId="77777777" w:rsidR="009C65E5" w:rsidRPr="009C65E5" w:rsidRDefault="009C65E5" w:rsidP="009C65E5">
            <w:pPr>
              <w:jc w:val="right"/>
              <w:rPr>
                <w:rFonts w:eastAsia="Times New Roman" w:cs="Arial"/>
                <w:b/>
                <w:spacing w:val="10"/>
                <w:sz w:val="24"/>
                <w:szCs w:val="24"/>
              </w:rPr>
            </w:pPr>
            <w:r w:rsidRPr="009C65E5">
              <w:rPr>
                <w:rFonts w:eastAsia="Times New Roman" w:cs="Arial"/>
                <w:spacing w:val="10"/>
                <w:sz w:val="24"/>
                <w:szCs w:val="24"/>
              </w:rPr>
              <w:t>646.695.7044</w:t>
            </w:r>
          </w:p>
        </w:tc>
      </w:tr>
    </w:tbl>
    <w:p w14:paraId="1C6D5FB4" w14:textId="77777777" w:rsidR="00CA555F" w:rsidRPr="004C14C2" w:rsidRDefault="00CA555F" w:rsidP="00452E93">
      <w:pPr>
        <w:spacing w:after="0" w:line="240" w:lineRule="auto"/>
        <w:jc w:val="center"/>
        <w:rPr>
          <w:b/>
          <w:sz w:val="24"/>
          <w:szCs w:val="24"/>
        </w:rPr>
      </w:pPr>
    </w:p>
    <w:p w14:paraId="2AFD47FF" w14:textId="77777777" w:rsidR="009C65E5" w:rsidRPr="00452E93" w:rsidRDefault="00452E93" w:rsidP="00452E93">
      <w:pPr>
        <w:spacing w:after="0" w:line="240" w:lineRule="auto"/>
        <w:jc w:val="center"/>
        <w:rPr>
          <w:b/>
          <w:sz w:val="52"/>
          <w:szCs w:val="52"/>
        </w:rPr>
      </w:pPr>
      <w:r w:rsidRPr="00452E93">
        <w:rPr>
          <w:b/>
          <w:sz w:val="52"/>
          <w:szCs w:val="52"/>
        </w:rPr>
        <w:t>Craft Brewers Conference® &amp; BrewExpo® America Soars into Denver</w:t>
      </w:r>
    </w:p>
    <w:p w14:paraId="51BFBFAD" w14:textId="77777777" w:rsidR="00452E93" w:rsidRDefault="00452E93" w:rsidP="00452E93">
      <w:pPr>
        <w:spacing w:after="0" w:line="240" w:lineRule="auto"/>
        <w:jc w:val="center"/>
        <w:rPr>
          <w:i/>
          <w:sz w:val="24"/>
          <w:szCs w:val="24"/>
        </w:rPr>
      </w:pPr>
    </w:p>
    <w:p w14:paraId="442938F9" w14:textId="77777777" w:rsidR="00452E93" w:rsidRPr="00CA555F" w:rsidRDefault="00452E93" w:rsidP="00452E93">
      <w:pPr>
        <w:spacing w:after="0" w:line="240" w:lineRule="auto"/>
        <w:jc w:val="center"/>
        <w:rPr>
          <w:i/>
          <w:sz w:val="30"/>
          <w:szCs w:val="30"/>
        </w:rPr>
      </w:pPr>
      <w:r w:rsidRPr="00CA555F">
        <w:rPr>
          <w:i/>
          <w:sz w:val="30"/>
          <w:szCs w:val="30"/>
        </w:rPr>
        <w:t xml:space="preserve">Pilot, Brewmaster and Lead Singer of Iron Maiden </w:t>
      </w:r>
    </w:p>
    <w:p w14:paraId="7C7B7C39" w14:textId="77777777" w:rsidR="009C65E5" w:rsidRPr="00CA555F" w:rsidRDefault="00452E93" w:rsidP="00452E93">
      <w:pPr>
        <w:spacing w:after="0" w:line="240" w:lineRule="auto"/>
        <w:jc w:val="center"/>
        <w:rPr>
          <w:rFonts w:eastAsia="Times New Roman" w:cs="Arial"/>
          <w:i/>
          <w:sz w:val="30"/>
          <w:szCs w:val="30"/>
        </w:rPr>
      </w:pPr>
      <w:r w:rsidRPr="00CC6B3B">
        <w:rPr>
          <w:rFonts w:eastAsia="Times New Roman" w:cs="Arial"/>
          <w:b/>
          <w:i/>
          <w:sz w:val="30"/>
          <w:szCs w:val="30"/>
        </w:rPr>
        <w:t>Bruce Dickinson</w:t>
      </w:r>
      <w:r w:rsidRPr="00CA555F">
        <w:rPr>
          <w:rFonts w:eastAsia="Times New Roman" w:cs="Arial"/>
          <w:i/>
          <w:sz w:val="30"/>
          <w:szCs w:val="30"/>
        </w:rPr>
        <w:t xml:space="preserve"> to Deliver Keynote</w:t>
      </w:r>
    </w:p>
    <w:p w14:paraId="285999C2" w14:textId="77777777" w:rsidR="00CA555F" w:rsidRDefault="00CA555F" w:rsidP="00452E93">
      <w:pPr>
        <w:spacing w:after="0" w:line="240" w:lineRule="auto"/>
        <w:jc w:val="center"/>
        <w:rPr>
          <w:i/>
          <w:sz w:val="28"/>
          <w:szCs w:val="28"/>
        </w:rPr>
      </w:pPr>
    </w:p>
    <w:p w14:paraId="5B95D46A" w14:textId="6EF815B2" w:rsidR="00DE4F31" w:rsidRDefault="00DE4F31" w:rsidP="00452E93">
      <w:pPr>
        <w:spacing w:after="0" w:line="240" w:lineRule="auto"/>
        <w:jc w:val="center"/>
        <w:rPr>
          <w:i/>
          <w:sz w:val="28"/>
          <w:szCs w:val="28"/>
        </w:rPr>
      </w:pPr>
      <w:r>
        <w:rPr>
          <w:i/>
          <w:sz w:val="28"/>
          <w:szCs w:val="28"/>
        </w:rPr>
        <w:t>Early Bird Registration Begins December 4</w:t>
      </w:r>
    </w:p>
    <w:p w14:paraId="1E02DD7F" w14:textId="77777777" w:rsidR="00DE4F31" w:rsidRPr="00452E93" w:rsidRDefault="00DE4F31" w:rsidP="00452E93">
      <w:pPr>
        <w:spacing w:after="0" w:line="240" w:lineRule="auto"/>
        <w:jc w:val="center"/>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592"/>
      </w:tblGrid>
      <w:tr w:rsidR="009C65E5" w:rsidRPr="009C65E5" w14:paraId="044C8C88" w14:textId="77777777" w:rsidTr="00CC6B3B">
        <w:tc>
          <w:tcPr>
            <w:tcW w:w="1369" w:type="dxa"/>
          </w:tcPr>
          <w:p w14:paraId="106C757B" w14:textId="77777777" w:rsidR="009C65E5" w:rsidRPr="009C65E5" w:rsidRDefault="009C65E5">
            <w:pPr>
              <w:rPr>
                <w:b/>
                <w:sz w:val="24"/>
                <w:szCs w:val="24"/>
              </w:rPr>
            </w:pPr>
            <w:r w:rsidRPr="009C65E5">
              <w:rPr>
                <w:b/>
                <w:sz w:val="24"/>
                <w:szCs w:val="24"/>
              </w:rPr>
              <w:t>WHAT:</w:t>
            </w:r>
          </w:p>
        </w:tc>
        <w:tc>
          <w:tcPr>
            <w:tcW w:w="7991" w:type="dxa"/>
          </w:tcPr>
          <w:p w14:paraId="2BE3A688" w14:textId="4AD1645D" w:rsidR="00BD1546" w:rsidRDefault="00BD1546">
            <w:pPr>
              <w:rPr>
                <w:sz w:val="24"/>
                <w:szCs w:val="24"/>
              </w:rPr>
            </w:pPr>
            <w:r>
              <w:rPr>
                <w:sz w:val="24"/>
                <w:szCs w:val="24"/>
              </w:rPr>
              <w:t xml:space="preserve">Presented by the </w:t>
            </w:r>
            <w:hyperlink r:id="rId8" w:history="1">
              <w:r w:rsidRPr="00DE4F31">
                <w:rPr>
                  <w:rStyle w:val="Hyperlink"/>
                  <w:b/>
                  <w:sz w:val="24"/>
                  <w:szCs w:val="24"/>
                </w:rPr>
                <w:t>Brewers Association</w:t>
              </w:r>
            </w:hyperlink>
            <w:r>
              <w:rPr>
                <w:sz w:val="24"/>
                <w:szCs w:val="24"/>
              </w:rPr>
              <w:t xml:space="preserve">, </w:t>
            </w:r>
            <w:r w:rsidR="00DE4F31">
              <w:rPr>
                <w:sz w:val="24"/>
                <w:szCs w:val="24"/>
              </w:rPr>
              <w:t>t</w:t>
            </w:r>
            <w:r w:rsidR="009C65E5" w:rsidRPr="009C65E5">
              <w:rPr>
                <w:sz w:val="24"/>
                <w:szCs w:val="24"/>
              </w:rPr>
              <w:t xml:space="preserve">he </w:t>
            </w:r>
            <w:hyperlink r:id="rId9" w:history="1">
              <w:r w:rsidR="009C65E5" w:rsidRPr="00DE4F31">
                <w:rPr>
                  <w:rStyle w:val="Hyperlink"/>
                  <w:b/>
                  <w:sz w:val="24"/>
                  <w:szCs w:val="24"/>
                </w:rPr>
                <w:t>Craft Brewers Conference®</w:t>
              </w:r>
            </w:hyperlink>
            <w:r w:rsidR="009C65E5" w:rsidRPr="009C65E5">
              <w:rPr>
                <w:sz w:val="24"/>
                <w:szCs w:val="24"/>
              </w:rPr>
              <w:t xml:space="preserve"> </w:t>
            </w:r>
            <w:r w:rsidR="005526CB">
              <w:rPr>
                <w:sz w:val="24"/>
                <w:szCs w:val="24"/>
              </w:rPr>
              <w:t xml:space="preserve">(CBC) </w:t>
            </w:r>
            <w:r w:rsidR="009C65E5" w:rsidRPr="009C65E5">
              <w:rPr>
                <w:sz w:val="24"/>
                <w:szCs w:val="24"/>
              </w:rPr>
              <w:t xml:space="preserve">is the number one environment in North America for concentrated, affordable brewing education and idea sharing to improve brewery quality and performance. </w:t>
            </w:r>
            <w:r w:rsidR="00F63BA9">
              <w:rPr>
                <w:sz w:val="24"/>
                <w:szCs w:val="24"/>
              </w:rPr>
              <w:t xml:space="preserve">The conference brings together 13,000 brewing industry </w:t>
            </w:r>
            <w:r>
              <w:rPr>
                <w:sz w:val="24"/>
                <w:szCs w:val="24"/>
              </w:rPr>
              <w:t xml:space="preserve">professionals for </w:t>
            </w:r>
            <w:r w:rsidR="005526CB">
              <w:rPr>
                <w:sz w:val="24"/>
                <w:szCs w:val="24"/>
              </w:rPr>
              <w:t xml:space="preserve">over </w:t>
            </w:r>
            <w:r>
              <w:rPr>
                <w:sz w:val="24"/>
                <w:szCs w:val="24"/>
              </w:rPr>
              <w:t xml:space="preserve">70 different </w:t>
            </w:r>
            <w:r w:rsidR="009C65E5" w:rsidRPr="009C65E5">
              <w:rPr>
                <w:sz w:val="24"/>
                <w:szCs w:val="24"/>
              </w:rPr>
              <w:t>educational seminars led by the top minds in the beer world</w:t>
            </w:r>
            <w:r>
              <w:rPr>
                <w:sz w:val="24"/>
                <w:szCs w:val="24"/>
              </w:rPr>
              <w:t xml:space="preserve"> and access to </w:t>
            </w:r>
            <w:r w:rsidR="001022FA" w:rsidRPr="00DE4F31">
              <w:rPr>
                <w:b/>
                <w:sz w:val="24"/>
                <w:szCs w:val="24"/>
              </w:rPr>
              <w:t>BrewExpo America®</w:t>
            </w:r>
            <w:r w:rsidRPr="00DE4F31">
              <w:rPr>
                <w:sz w:val="24"/>
                <w:szCs w:val="24"/>
              </w:rPr>
              <w:t>,</w:t>
            </w:r>
            <w:r w:rsidR="001022FA" w:rsidRPr="001022FA">
              <w:rPr>
                <w:sz w:val="24"/>
                <w:szCs w:val="24"/>
              </w:rPr>
              <w:t xml:space="preserve"> the largest brewing trade show in the U.S</w:t>
            </w:r>
            <w:r>
              <w:rPr>
                <w:sz w:val="24"/>
                <w:szCs w:val="24"/>
              </w:rPr>
              <w:t xml:space="preserve">. featuring more than 700 vendors. </w:t>
            </w:r>
          </w:p>
          <w:p w14:paraId="577887BF" w14:textId="77777777" w:rsidR="00BD1546" w:rsidRDefault="00BD1546">
            <w:pPr>
              <w:rPr>
                <w:sz w:val="24"/>
                <w:szCs w:val="24"/>
              </w:rPr>
            </w:pPr>
          </w:p>
          <w:p w14:paraId="45FC8A25" w14:textId="77777777" w:rsidR="00CC6B3B" w:rsidRPr="009C65E5" w:rsidRDefault="00CC6B3B">
            <w:pPr>
              <w:rPr>
                <w:sz w:val="24"/>
                <w:szCs w:val="24"/>
              </w:rPr>
            </w:pPr>
            <w:r w:rsidRPr="00CA555F">
              <w:rPr>
                <w:sz w:val="24"/>
                <w:szCs w:val="24"/>
              </w:rPr>
              <w:t>As small and independent craft brewers face unique opportunities and challenges in the marketplace, CBC allows them to connect with their colleagues and comrades to share ideas and learn about relevant topics ranging from brewery operations to sustainability and government affairs</w:t>
            </w:r>
            <w:r w:rsidR="00CA555F" w:rsidRPr="00CA555F">
              <w:rPr>
                <w:sz w:val="24"/>
                <w:szCs w:val="24"/>
              </w:rPr>
              <w:t>, while shopping for the products and services they need to run their breweries</w:t>
            </w:r>
            <w:r w:rsidRPr="00CA555F">
              <w:rPr>
                <w:sz w:val="24"/>
                <w:szCs w:val="24"/>
              </w:rPr>
              <w:t>.</w:t>
            </w:r>
          </w:p>
        </w:tc>
        <w:bookmarkStart w:id="0" w:name="_GoBack"/>
        <w:bookmarkEnd w:id="0"/>
      </w:tr>
      <w:tr w:rsidR="009C65E5" w:rsidRPr="009C65E5" w14:paraId="7C920E32" w14:textId="77777777" w:rsidTr="00CC6B3B">
        <w:tc>
          <w:tcPr>
            <w:tcW w:w="1369" w:type="dxa"/>
          </w:tcPr>
          <w:p w14:paraId="07B7DDC7" w14:textId="77777777" w:rsidR="009C65E5" w:rsidRPr="009C65E5" w:rsidRDefault="009C65E5">
            <w:pPr>
              <w:rPr>
                <w:b/>
                <w:sz w:val="24"/>
                <w:szCs w:val="24"/>
              </w:rPr>
            </w:pPr>
          </w:p>
        </w:tc>
        <w:tc>
          <w:tcPr>
            <w:tcW w:w="7991" w:type="dxa"/>
          </w:tcPr>
          <w:p w14:paraId="33C3E0C1" w14:textId="77777777" w:rsidR="009C65E5" w:rsidRPr="009C65E5" w:rsidRDefault="009C65E5">
            <w:pPr>
              <w:rPr>
                <w:sz w:val="24"/>
                <w:szCs w:val="24"/>
              </w:rPr>
            </w:pPr>
          </w:p>
        </w:tc>
      </w:tr>
      <w:tr w:rsidR="009C65E5" w:rsidRPr="009C65E5" w14:paraId="4BCBE3A6" w14:textId="77777777" w:rsidTr="00CC6B3B">
        <w:tc>
          <w:tcPr>
            <w:tcW w:w="1369" w:type="dxa"/>
          </w:tcPr>
          <w:p w14:paraId="0A379C50" w14:textId="77777777" w:rsidR="009C65E5" w:rsidRPr="009C65E5" w:rsidRDefault="009C65E5">
            <w:pPr>
              <w:rPr>
                <w:b/>
                <w:sz w:val="24"/>
                <w:szCs w:val="24"/>
              </w:rPr>
            </w:pPr>
            <w:r w:rsidRPr="009C65E5">
              <w:rPr>
                <w:b/>
                <w:sz w:val="24"/>
                <w:szCs w:val="24"/>
              </w:rPr>
              <w:t>WHO:</w:t>
            </w:r>
          </w:p>
        </w:tc>
        <w:tc>
          <w:tcPr>
            <w:tcW w:w="799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3185"/>
            </w:tblGrid>
            <w:tr w:rsidR="00F63BA9" w14:paraId="0FA67873" w14:textId="77777777" w:rsidTr="00F63BA9">
              <w:tc>
                <w:tcPr>
                  <w:tcW w:w="4559" w:type="dxa"/>
                </w:tcPr>
                <w:p w14:paraId="12745E31" w14:textId="77777777" w:rsidR="00CA555F" w:rsidRPr="00CA555F" w:rsidRDefault="00F63BA9" w:rsidP="00F63BA9">
                  <w:pPr>
                    <w:shd w:val="clear" w:color="auto" w:fill="FFFFFF"/>
                    <w:rPr>
                      <w:b/>
                      <w:caps/>
                      <w:sz w:val="24"/>
                      <w:szCs w:val="24"/>
                      <w:u w:val="single"/>
                    </w:rPr>
                  </w:pPr>
                  <w:r w:rsidRPr="00CA555F">
                    <w:rPr>
                      <w:b/>
                      <w:caps/>
                      <w:sz w:val="24"/>
                      <w:szCs w:val="24"/>
                      <w:u w:val="single"/>
                    </w:rPr>
                    <w:t xml:space="preserve">Keynote Speaker </w:t>
                  </w:r>
                </w:p>
                <w:p w14:paraId="154E28F6" w14:textId="77777777" w:rsidR="00CA555F" w:rsidRDefault="00F63BA9" w:rsidP="00F63BA9">
                  <w:pPr>
                    <w:shd w:val="clear" w:color="auto" w:fill="FFFFFF"/>
                    <w:rPr>
                      <w:rFonts w:eastAsia="Times New Roman" w:cs="Arial"/>
                      <w:sz w:val="24"/>
                      <w:szCs w:val="24"/>
                    </w:rPr>
                  </w:pPr>
                  <w:r w:rsidRPr="00CC6B3B">
                    <w:rPr>
                      <w:rFonts w:eastAsia="Times New Roman" w:cs="Arial"/>
                      <w:b/>
                      <w:sz w:val="24"/>
                      <w:szCs w:val="24"/>
                    </w:rPr>
                    <w:t>Bruce Dickinson</w:t>
                  </w:r>
                  <w:r w:rsidRPr="00CC6B3B">
                    <w:rPr>
                      <w:rFonts w:eastAsia="Times New Roman" w:cs="Arial"/>
                      <w:sz w:val="24"/>
                      <w:szCs w:val="24"/>
                    </w:rPr>
                    <w:t xml:space="preserve"> </w:t>
                  </w:r>
                </w:p>
                <w:p w14:paraId="728630D1" w14:textId="77777777" w:rsidR="00F63BA9" w:rsidRPr="00CC6B3B" w:rsidRDefault="00CA555F" w:rsidP="00F63BA9">
                  <w:pPr>
                    <w:shd w:val="clear" w:color="auto" w:fill="FFFFFF"/>
                    <w:rPr>
                      <w:rFonts w:eastAsia="Times New Roman" w:cs="Arial"/>
                      <w:color w:val="4E4E4E"/>
                      <w:sz w:val="24"/>
                      <w:szCs w:val="24"/>
                    </w:rPr>
                  </w:pPr>
                  <w:r>
                    <w:rPr>
                      <w:rFonts w:eastAsia="Times New Roman" w:cs="Arial"/>
                      <w:sz w:val="24"/>
                      <w:szCs w:val="24"/>
                    </w:rPr>
                    <w:t>L</w:t>
                  </w:r>
                  <w:r w:rsidR="00F63BA9" w:rsidRPr="00CC6B3B">
                    <w:rPr>
                      <w:rFonts w:eastAsia="Times New Roman" w:cs="Arial"/>
                      <w:sz w:val="24"/>
                      <w:szCs w:val="24"/>
                    </w:rPr>
                    <w:t>ead singer of Iron Maiden, a commercial pilot, brewmaster, entrepreneur and creative business thinker.</w:t>
                  </w:r>
                </w:p>
                <w:p w14:paraId="210BBEC2" w14:textId="77777777" w:rsidR="00F63BA9" w:rsidRDefault="00F63BA9" w:rsidP="00CC6B3B">
                  <w:pPr>
                    <w:rPr>
                      <w:sz w:val="24"/>
                      <w:szCs w:val="24"/>
                    </w:rPr>
                  </w:pPr>
                </w:p>
              </w:tc>
              <w:tc>
                <w:tcPr>
                  <w:tcW w:w="3216" w:type="dxa"/>
                </w:tcPr>
                <w:p w14:paraId="5AA1E3A1" w14:textId="77777777" w:rsidR="00F63BA9" w:rsidRDefault="00F63BA9" w:rsidP="00CA555F">
                  <w:pPr>
                    <w:jc w:val="center"/>
                    <w:rPr>
                      <w:sz w:val="24"/>
                      <w:szCs w:val="24"/>
                    </w:rPr>
                  </w:pPr>
                  <w:r w:rsidRPr="00CC6B3B">
                    <w:rPr>
                      <w:rFonts w:ascii="Times New Roman" w:eastAsia="Times New Roman" w:hAnsi="Times New Roman" w:cs="Times New Roman"/>
                      <w:noProof/>
                      <w:sz w:val="24"/>
                      <w:szCs w:val="24"/>
                    </w:rPr>
                    <w:drawing>
                      <wp:inline distT="0" distB="0" distL="0" distR="0" wp14:anchorId="1DD443AD" wp14:editId="7334FFB6">
                        <wp:extent cx="1741018" cy="1280160"/>
                        <wp:effectExtent l="0" t="0" r="0" b="0"/>
                        <wp:docPr id="3" name="Picture 3" descr="http://cdn.craftbrewersconference.com/wp-content/uploads/Bruce_EF1_300dpi_official-Au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raftbrewersconference.com/wp-content/uploads/Bruce_EF1_300dpi_official-Aug-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14801" b="6808"/>
                                <a:stretch/>
                              </pic:blipFill>
                              <pic:spPr bwMode="auto">
                                <a:xfrm>
                                  <a:off x="0" y="0"/>
                                  <a:ext cx="1741018" cy="1280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06788E8" w14:textId="77777777" w:rsidR="00CC6B3B" w:rsidRDefault="00CC6B3B">
            <w:pPr>
              <w:rPr>
                <w:sz w:val="24"/>
                <w:szCs w:val="24"/>
              </w:rPr>
            </w:pPr>
          </w:p>
          <w:p w14:paraId="1EFBD771" w14:textId="77777777" w:rsidR="00F63BA9" w:rsidRDefault="00F63BA9">
            <w:pPr>
              <w:rPr>
                <w:sz w:val="24"/>
                <w:szCs w:val="24"/>
              </w:rPr>
            </w:pPr>
            <w:r>
              <w:rPr>
                <w:sz w:val="24"/>
                <w:szCs w:val="24"/>
              </w:rPr>
              <w:t>Additional speaker highlights include:</w:t>
            </w:r>
          </w:p>
          <w:p w14:paraId="3E84D581" w14:textId="77777777" w:rsidR="00CA555F" w:rsidRDefault="00CA555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500"/>
            </w:tblGrid>
            <w:tr w:rsidR="00F63BA9" w14:paraId="528C9A0B" w14:textId="77777777" w:rsidTr="00B60754">
              <w:tc>
                <w:tcPr>
                  <w:tcW w:w="4183" w:type="dxa"/>
                </w:tcPr>
                <w:p w14:paraId="08FF9AB8" w14:textId="77777777" w:rsidR="00F63BA9" w:rsidRPr="00F63BA9" w:rsidRDefault="00F63BA9" w:rsidP="00F63BA9">
                  <w:pPr>
                    <w:shd w:val="clear" w:color="auto" w:fill="FFFFFF"/>
                    <w:rPr>
                      <w:b/>
                      <w:sz w:val="24"/>
                      <w:szCs w:val="24"/>
                    </w:rPr>
                  </w:pPr>
                  <w:r w:rsidRPr="00F63BA9">
                    <w:rPr>
                      <w:b/>
                      <w:sz w:val="24"/>
                      <w:szCs w:val="24"/>
                    </w:rPr>
                    <w:lastRenderedPageBreak/>
                    <w:t>J. Nikol Jackson-Beckham</w:t>
                  </w:r>
                </w:p>
                <w:p w14:paraId="50DF4B0D" w14:textId="77777777" w:rsidR="00F63BA9" w:rsidRPr="00F63BA9" w:rsidRDefault="00F63BA9" w:rsidP="00F63BA9">
                  <w:pPr>
                    <w:shd w:val="clear" w:color="auto" w:fill="FFFFFF"/>
                    <w:rPr>
                      <w:sz w:val="24"/>
                      <w:szCs w:val="24"/>
                    </w:rPr>
                  </w:pPr>
                  <w:r w:rsidRPr="00F63BA9">
                    <w:rPr>
                      <w:sz w:val="24"/>
                      <w:szCs w:val="24"/>
                    </w:rPr>
                    <w:t>Diversity Ambassador</w:t>
                  </w:r>
                </w:p>
                <w:p w14:paraId="214F1322" w14:textId="77777777" w:rsidR="00F63BA9" w:rsidRDefault="00F63BA9" w:rsidP="00F63BA9">
                  <w:pPr>
                    <w:rPr>
                      <w:sz w:val="24"/>
                      <w:szCs w:val="24"/>
                    </w:rPr>
                  </w:pPr>
                  <w:r w:rsidRPr="00F63BA9">
                    <w:rPr>
                      <w:sz w:val="24"/>
                      <w:szCs w:val="24"/>
                    </w:rPr>
                    <w:t>Brewers Association</w:t>
                  </w:r>
                </w:p>
              </w:tc>
              <w:tc>
                <w:tcPr>
                  <w:tcW w:w="3563" w:type="dxa"/>
                </w:tcPr>
                <w:p w14:paraId="719DB7EB" w14:textId="77777777" w:rsidR="00F63BA9" w:rsidRDefault="00F63BA9" w:rsidP="00CA555F">
                  <w:pPr>
                    <w:jc w:val="center"/>
                    <w:rPr>
                      <w:sz w:val="24"/>
                      <w:szCs w:val="24"/>
                    </w:rPr>
                  </w:pPr>
                  <w:r>
                    <w:rPr>
                      <w:noProof/>
                    </w:rPr>
                    <w:drawing>
                      <wp:inline distT="0" distB="0" distL="0" distR="0" wp14:anchorId="5342EE57" wp14:editId="49BE57F2">
                        <wp:extent cx="1647265" cy="1280160"/>
                        <wp:effectExtent l="0" t="0" r="0" b="0"/>
                        <wp:docPr id="9" name="Picture 9" descr="http://cdn.craftbrewersconference.com/wp-content/uploads/D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raftbrewersconference.com/wp-content/uploads/Dr.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265" cy="1280160"/>
                                </a:xfrm>
                                <a:prstGeom prst="rect">
                                  <a:avLst/>
                                </a:prstGeom>
                                <a:noFill/>
                                <a:ln>
                                  <a:noFill/>
                                </a:ln>
                              </pic:spPr>
                            </pic:pic>
                          </a:graphicData>
                        </a:graphic>
                      </wp:inline>
                    </w:drawing>
                  </w:r>
                </w:p>
                <w:p w14:paraId="4AA5B7E5" w14:textId="77777777" w:rsidR="00F63BA9" w:rsidRDefault="00F63BA9" w:rsidP="00F63BA9">
                  <w:pPr>
                    <w:rPr>
                      <w:sz w:val="24"/>
                      <w:szCs w:val="24"/>
                    </w:rPr>
                  </w:pPr>
                </w:p>
              </w:tc>
            </w:tr>
            <w:tr w:rsidR="00F63BA9" w14:paraId="234C2346" w14:textId="77777777" w:rsidTr="00B60754">
              <w:tc>
                <w:tcPr>
                  <w:tcW w:w="4183" w:type="dxa"/>
                </w:tcPr>
                <w:p w14:paraId="76FE6744" w14:textId="77777777" w:rsidR="00F63BA9" w:rsidRPr="00F63BA9" w:rsidRDefault="00F63BA9" w:rsidP="00F63BA9">
                  <w:pPr>
                    <w:shd w:val="clear" w:color="auto" w:fill="FFFFFF"/>
                    <w:rPr>
                      <w:b/>
                      <w:sz w:val="24"/>
                      <w:szCs w:val="24"/>
                    </w:rPr>
                  </w:pPr>
                  <w:r w:rsidRPr="00F63BA9">
                    <w:rPr>
                      <w:b/>
                      <w:sz w:val="24"/>
                      <w:szCs w:val="24"/>
                    </w:rPr>
                    <w:t>Cody Keenan</w:t>
                  </w:r>
                </w:p>
                <w:p w14:paraId="18CCA2A7" w14:textId="77777777" w:rsidR="00F63BA9" w:rsidRDefault="00F63BA9" w:rsidP="00F63BA9">
                  <w:pPr>
                    <w:rPr>
                      <w:sz w:val="24"/>
                      <w:szCs w:val="24"/>
                    </w:rPr>
                  </w:pPr>
                  <w:r w:rsidRPr="00F63BA9">
                    <w:rPr>
                      <w:sz w:val="24"/>
                      <w:szCs w:val="24"/>
                    </w:rPr>
                    <w:t>Former Director of Speechwriting for President Barack Obama</w:t>
                  </w:r>
                </w:p>
              </w:tc>
              <w:tc>
                <w:tcPr>
                  <w:tcW w:w="3563" w:type="dxa"/>
                </w:tcPr>
                <w:p w14:paraId="7D889963" w14:textId="77777777" w:rsidR="00F63BA9" w:rsidRDefault="00F63BA9" w:rsidP="00CA555F">
                  <w:pPr>
                    <w:jc w:val="center"/>
                    <w:rPr>
                      <w:sz w:val="24"/>
                      <w:szCs w:val="24"/>
                    </w:rPr>
                  </w:pPr>
                  <w:r>
                    <w:rPr>
                      <w:noProof/>
                    </w:rPr>
                    <w:drawing>
                      <wp:inline distT="0" distB="0" distL="0" distR="0" wp14:anchorId="2640BEAD" wp14:editId="6CB2EB6C">
                        <wp:extent cx="1713445" cy="1280160"/>
                        <wp:effectExtent l="0" t="0" r="1270" b="0"/>
                        <wp:docPr id="10" name="Picture 10" descr="http://cdn.craftbrewersconference.com/wp-content/uploads/Cody-Keenan-Headshot-84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raftbrewersconference.com/wp-content/uploads/Cody-Keenan-Headshot-840x60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512" b="3260"/>
                                <a:stretch/>
                              </pic:blipFill>
                              <pic:spPr bwMode="auto">
                                <a:xfrm>
                                  <a:off x="0" y="0"/>
                                  <a:ext cx="1713445" cy="1280160"/>
                                </a:xfrm>
                                <a:prstGeom prst="rect">
                                  <a:avLst/>
                                </a:prstGeom>
                                <a:noFill/>
                                <a:ln>
                                  <a:noFill/>
                                </a:ln>
                                <a:extLst>
                                  <a:ext uri="{53640926-AAD7-44D8-BBD7-CCE9431645EC}">
                                    <a14:shadowObscured xmlns:a14="http://schemas.microsoft.com/office/drawing/2010/main"/>
                                  </a:ext>
                                </a:extLst>
                              </pic:spPr>
                            </pic:pic>
                          </a:graphicData>
                        </a:graphic>
                      </wp:inline>
                    </w:drawing>
                  </w:r>
                </w:p>
                <w:p w14:paraId="7C71580F" w14:textId="77777777" w:rsidR="00F63BA9" w:rsidRDefault="00F63BA9" w:rsidP="00F63BA9">
                  <w:pPr>
                    <w:rPr>
                      <w:sz w:val="24"/>
                      <w:szCs w:val="24"/>
                    </w:rPr>
                  </w:pPr>
                </w:p>
              </w:tc>
            </w:tr>
            <w:tr w:rsidR="00F63BA9" w14:paraId="79DFAA56" w14:textId="77777777" w:rsidTr="00B60754">
              <w:tc>
                <w:tcPr>
                  <w:tcW w:w="4183" w:type="dxa"/>
                </w:tcPr>
                <w:p w14:paraId="3AF1F698" w14:textId="77777777" w:rsidR="00F63BA9" w:rsidRPr="00F63BA9" w:rsidRDefault="00F63BA9" w:rsidP="00F63BA9">
                  <w:pPr>
                    <w:shd w:val="clear" w:color="auto" w:fill="FFFFFF"/>
                    <w:rPr>
                      <w:b/>
                      <w:sz w:val="24"/>
                      <w:szCs w:val="24"/>
                    </w:rPr>
                  </w:pPr>
                  <w:r w:rsidRPr="00F63BA9">
                    <w:rPr>
                      <w:b/>
                      <w:sz w:val="24"/>
                      <w:szCs w:val="24"/>
                    </w:rPr>
                    <w:t>Jessica Lukas</w:t>
                  </w:r>
                </w:p>
                <w:p w14:paraId="6F8DE79A" w14:textId="77777777" w:rsidR="00F63BA9" w:rsidRPr="00F63BA9" w:rsidRDefault="00F63BA9" w:rsidP="00F63BA9">
                  <w:pPr>
                    <w:shd w:val="clear" w:color="auto" w:fill="FFFFFF"/>
                    <w:rPr>
                      <w:sz w:val="24"/>
                      <w:szCs w:val="24"/>
                    </w:rPr>
                  </w:pPr>
                  <w:r w:rsidRPr="00F63BA9">
                    <w:rPr>
                      <w:sz w:val="24"/>
                      <w:szCs w:val="24"/>
                    </w:rPr>
                    <w:t>Vice President, Consumer Insights</w:t>
                  </w:r>
                </w:p>
                <w:p w14:paraId="31FAFC9A" w14:textId="77777777" w:rsidR="00F63BA9" w:rsidRDefault="00F63BA9" w:rsidP="00F63BA9">
                  <w:pPr>
                    <w:rPr>
                      <w:sz w:val="24"/>
                      <w:szCs w:val="24"/>
                    </w:rPr>
                  </w:pPr>
                  <w:r w:rsidRPr="00F63BA9">
                    <w:rPr>
                      <w:sz w:val="24"/>
                      <w:szCs w:val="24"/>
                    </w:rPr>
                    <w:t>BDS Analytics</w:t>
                  </w:r>
                </w:p>
              </w:tc>
              <w:tc>
                <w:tcPr>
                  <w:tcW w:w="3563" w:type="dxa"/>
                </w:tcPr>
                <w:p w14:paraId="12D8D2F2" w14:textId="77777777" w:rsidR="00364F34" w:rsidRDefault="00364F34" w:rsidP="00B60754">
                  <w:pPr>
                    <w:jc w:val="center"/>
                    <w:rPr>
                      <w:sz w:val="24"/>
                      <w:szCs w:val="24"/>
                    </w:rPr>
                  </w:pPr>
                </w:p>
                <w:p w14:paraId="04B96AF4" w14:textId="77777777" w:rsidR="00F63BA9" w:rsidRDefault="00F63BA9" w:rsidP="00B60754">
                  <w:pPr>
                    <w:jc w:val="center"/>
                    <w:rPr>
                      <w:sz w:val="24"/>
                      <w:szCs w:val="24"/>
                    </w:rPr>
                  </w:pPr>
                  <w:r>
                    <w:rPr>
                      <w:noProof/>
                    </w:rPr>
                    <w:drawing>
                      <wp:inline distT="0" distB="0" distL="0" distR="0" wp14:anchorId="4BC5C6C5" wp14:editId="5CD0C81E">
                        <wp:extent cx="1791970" cy="1203779"/>
                        <wp:effectExtent l="0" t="0" r="0" b="0"/>
                        <wp:docPr id="12" name="Picture 12" descr="http://cdn.craftbrewersconference.com/wp-content/uploads/Jessica-Lukas-Headshot-2-84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craftbrewersconference.com/wp-content/uploads/Jessica-Lukas-Headshot-2-840x6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953"/>
                                <a:stretch/>
                              </pic:blipFill>
                              <pic:spPr bwMode="auto">
                                <a:xfrm>
                                  <a:off x="0" y="0"/>
                                  <a:ext cx="1792224" cy="1203950"/>
                                </a:xfrm>
                                <a:prstGeom prst="rect">
                                  <a:avLst/>
                                </a:prstGeom>
                                <a:noFill/>
                                <a:ln>
                                  <a:noFill/>
                                </a:ln>
                                <a:extLst>
                                  <a:ext uri="{53640926-AAD7-44D8-BBD7-CCE9431645EC}">
                                    <a14:shadowObscured xmlns:a14="http://schemas.microsoft.com/office/drawing/2010/main"/>
                                  </a:ext>
                                </a:extLst>
                              </pic:spPr>
                            </pic:pic>
                          </a:graphicData>
                        </a:graphic>
                      </wp:inline>
                    </w:drawing>
                  </w:r>
                </w:p>
                <w:p w14:paraId="5848BF4C" w14:textId="77777777" w:rsidR="00F63BA9" w:rsidRDefault="00F63BA9" w:rsidP="00F63BA9">
                  <w:pPr>
                    <w:rPr>
                      <w:sz w:val="24"/>
                      <w:szCs w:val="24"/>
                    </w:rPr>
                  </w:pPr>
                </w:p>
              </w:tc>
            </w:tr>
            <w:tr w:rsidR="00CA555F" w14:paraId="07BAD345" w14:textId="77777777" w:rsidTr="00B60754">
              <w:tc>
                <w:tcPr>
                  <w:tcW w:w="4183" w:type="dxa"/>
                </w:tcPr>
                <w:p w14:paraId="14969C62" w14:textId="77777777" w:rsidR="00CA555F" w:rsidRPr="00CA555F" w:rsidRDefault="00CA555F" w:rsidP="00CA555F">
                  <w:pPr>
                    <w:rPr>
                      <w:b/>
                      <w:sz w:val="24"/>
                      <w:szCs w:val="24"/>
                    </w:rPr>
                  </w:pPr>
                  <w:r w:rsidRPr="00CA555F">
                    <w:rPr>
                      <w:b/>
                      <w:sz w:val="24"/>
                      <w:szCs w:val="24"/>
                    </w:rPr>
                    <w:t>Brandy Rand</w:t>
                  </w:r>
                </w:p>
                <w:p w14:paraId="70FA07E2" w14:textId="77777777" w:rsidR="00CA555F" w:rsidRPr="00CA555F" w:rsidRDefault="00CA555F" w:rsidP="00CA555F">
                  <w:pPr>
                    <w:rPr>
                      <w:sz w:val="24"/>
                      <w:szCs w:val="24"/>
                    </w:rPr>
                  </w:pPr>
                  <w:r w:rsidRPr="00CA555F">
                    <w:rPr>
                      <w:sz w:val="24"/>
                      <w:szCs w:val="24"/>
                    </w:rPr>
                    <w:t>President</w:t>
                  </w:r>
                </w:p>
                <w:p w14:paraId="430D505A" w14:textId="77777777" w:rsidR="00CA555F" w:rsidRDefault="00CA555F" w:rsidP="00CA555F">
                  <w:pPr>
                    <w:rPr>
                      <w:sz w:val="24"/>
                      <w:szCs w:val="24"/>
                    </w:rPr>
                  </w:pPr>
                  <w:r w:rsidRPr="00CA555F">
                    <w:rPr>
                      <w:sz w:val="24"/>
                      <w:szCs w:val="24"/>
                    </w:rPr>
                    <w:t>IWSR: Drinks Market Analysis</w:t>
                  </w:r>
                </w:p>
              </w:tc>
              <w:tc>
                <w:tcPr>
                  <w:tcW w:w="3563" w:type="dxa"/>
                </w:tcPr>
                <w:p w14:paraId="70D07238" w14:textId="77777777" w:rsidR="00CA555F" w:rsidRDefault="00CA555F" w:rsidP="00CA555F">
                  <w:pPr>
                    <w:jc w:val="center"/>
                    <w:rPr>
                      <w:sz w:val="24"/>
                      <w:szCs w:val="24"/>
                    </w:rPr>
                  </w:pPr>
                  <w:r>
                    <w:rPr>
                      <w:noProof/>
                    </w:rPr>
                    <w:drawing>
                      <wp:inline distT="0" distB="0" distL="0" distR="0" wp14:anchorId="01C3416B" wp14:editId="63E7F669">
                        <wp:extent cx="1413260" cy="1280160"/>
                        <wp:effectExtent l="0" t="0" r="0" b="0"/>
                        <wp:docPr id="14" name="Picture 14" descr="http://cdn.craftbrewersconference.com/wp-content/uploads/Brandy-Rand-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craftbrewersconference.com/wp-content/uploads/Brandy-Rand-Headsho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3260" cy="1280160"/>
                                </a:xfrm>
                                <a:prstGeom prst="rect">
                                  <a:avLst/>
                                </a:prstGeom>
                                <a:noFill/>
                                <a:ln>
                                  <a:noFill/>
                                </a:ln>
                              </pic:spPr>
                            </pic:pic>
                          </a:graphicData>
                        </a:graphic>
                      </wp:inline>
                    </w:drawing>
                  </w:r>
                </w:p>
              </w:tc>
            </w:tr>
          </w:tbl>
          <w:p w14:paraId="2547BA89" w14:textId="77777777" w:rsidR="001022FA" w:rsidRPr="009C65E5" w:rsidRDefault="001022FA" w:rsidP="00CC6B3B">
            <w:pPr>
              <w:shd w:val="clear" w:color="auto" w:fill="FFFFFF"/>
              <w:spacing w:after="100" w:afterAutospacing="1"/>
              <w:rPr>
                <w:sz w:val="24"/>
                <w:szCs w:val="24"/>
              </w:rPr>
            </w:pPr>
          </w:p>
        </w:tc>
      </w:tr>
      <w:tr w:rsidR="009C65E5" w:rsidRPr="009C65E5" w14:paraId="02902276" w14:textId="77777777" w:rsidTr="00CC6B3B">
        <w:tc>
          <w:tcPr>
            <w:tcW w:w="1369" w:type="dxa"/>
          </w:tcPr>
          <w:p w14:paraId="67E934E3" w14:textId="77777777" w:rsidR="009C65E5" w:rsidRPr="009C65E5" w:rsidRDefault="009C65E5">
            <w:pPr>
              <w:rPr>
                <w:b/>
                <w:sz w:val="24"/>
                <w:szCs w:val="24"/>
              </w:rPr>
            </w:pPr>
          </w:p>
        </w:tc>
        <w:tc>
          <w:tcPr>
            <w:tcW w:w="7991" w:type="dxa"/>
          </w:tcPr>
          <w:p w14:paraId="789EE3A5" w14:textId="77777777" w:rsidR="009C65E5" w:rsidRPr="009C65E5" w:rsidRDefault="009C65E5">
            <w:pPr>
              <w:rPr>
                <w:sz w:val="24"/>
                <w:szCs w:val="24"/>
              </w:rPr>
            </w:pPr>
          </w:p>
        </w:tc>
      </w:tr>
      <w:tr w:rsidR="009C65E5" w:rsidRPr="009C65E5" w14:paraId="3223A44A" w14:textId="77777777" w:rsidTr="00CC6B3B">
        <w:tc>
          <w:tcPr>
            <w:tcW w:w="1369" w:type="dxa"/>
          </w:tcPr>
          <w:p w14:paraId="6E86C389" w14:textId="77777777" w:rsidR="009C65E5" w:rsidRPr="009C65E5" w:rsidRDefault="009C65E5">
            <w:pPr>
              <w:rPr>
                <w:b/>
                <w:sz w:val="24"/>
                <w:szCs w:val="24"/>
              </w:rPr>
            </w:pPr>
            <w:r w:rsidRPr="009C65E5">
              <w:rPr>
                <w:b/>
                <w:sz w:val="24"/>
                <w:szCs w:val="24"/>
              </w:rPr>
              <w:t>WHERE:</w:t>
            </w:r>
          </w:p>
        </w:tc>
        <w:tc>
          <w:tcPr>
            <w:tcW w:w="7991" w:type="dxa"/>
          </w:tcPr>
          <w:p w14:paraId="4308413A" w14:textId="77777777" w:rsidR="00F63BA9" w:rsidRPr="00F63BA9" w:rsidRDefault="00F63BA9" w:rsidP="00F63BA9">
            <w:pPr>
              <w:rPr>
                <w:b/>
                <w:sz w:val="24"/>
                <w:szCs w:val="24"/>
              </w:rPr>
            </w:pPr>
            <w:r w:rsidRPr="00F63BA9">
              <w:rPr>
                <w:b/>
                <w:sz w:val="24"/>
                <w:szCs w:val="24"/>
              </w:rPr>
              <w:t>Colorado Convention Center</w:t>
            </w:r>
          </w:p>
          <w:p w14:paraId="2EBB328D" w14:textId="77777777" w:rsidR="00F63BA9" w:rsidRDefault="00F63BA9" w:rsidP="00F63BA9">
            <w:pPr>
              <w:rPr>
                <w:sz w:val="24"/>
                <w:szCs w:val="24"/>
              </w:rPr>
            </w:pPr>
            <w:r>
              <w:rPr>
                <w:sz w:val="24"/>
                <w:szCs w:val="24"/>
              </w:rPr>
              <w:t>700 14th St</w:t>
            </w:r>
            <w:r w:rsidRPr="00F63BA9">
              <w:rPr>
                <w:sz w:val="24"/>
                <w:szCs w:val="24"/>
              </w:rPr>
              <w:t xml:space="preserve"> </w:t>
            </w:r>
          </w:p>
          <w:p w14:paraId="5E8F14F3" w14:textId="77777777" w:rsidR="009C65E5" w:rsidRPr="009C65E5" w:rsidRDefault="00F63BA9" w:rsidP="00F63BA9">
            <w:pPr>
              <w:rPr>
                <w:sz w:val="24"/>
                <w:szCs w:val="24"/>
              </w:rPr>
            </w:pPr>
            <w:r w:rsidRPr="00F63BA9">
              <w:rPr>
                <w:sz w:val="24"/>
                <w:szCs w:val="24"/>
              </w:rPr>
              <w:t xml:space="preserve">Denver, Colorado </w:t>
            </w:r>
          </w:p>
        </w:tc>
      </w:tr>
      <w:tr w:rsidR="009C65E5" w:rsidRPr="009C65E5" w14:paraId="0406206E" w14:textId="77777777" w:rsidTr="00CC6B3B">
        <w:tc>
          <w:tcPr>
            <w:tcW w:w="1369" w:type="dxa"/>
          </w:tcPr>
          <w:p w14:paraId="1C6287F2" w14:textId="77777777" w:rsidR="009C65E5" w:rsidRPr="009C65E5" w:rsidRDefault="009C65E5">
            <w:pPr>
              <w:rPr>
                <w:b/>
                <w:sz w:val="24"/>
                <w:szCs w:val="24"/>
              </w:rPr>
            </w:pPr>
          </w:p>
        </w:tc>
        <w:tc>
          <w:tcPr>
            <w:tcW w:w="7991" w:type="dxa"/>
          </w:tcPr>
          <w:p w14:paraId="0B061952" w14:textId="77777777" w:rsidR="009C65E5" w:rsidRPr="009C65E5" w:rsidRDefault="009C65E5">
            <w:pPr>
              <w:rPr>
                <w:sz w:val="24"/>
                <w:szCs w:val="24"/>
              </w:rPr>
            </w:pPr>
          </w:p>
        </w:tc>
      </w:tr>
      <w:tr w:rsidR="009C65E5" w:rsidRPr="009C65E5" w14:paraId="55F3ED66" w14:textId="77777777" w:rsidTr="00CC6B3B">
        <w:tc>
          <w:tcPr>
            <w:tcW w:w="1369" w:type="dxa"/>
          </w:tcPr>
          <w:p w14:paraId="7A16D3EE" w14:textId="77777777" w:rsidR="009C65E5" w:rsidRPr="009C65E5" w:rsidRDefault="009C65E5">
            <w:pPr>
              <w:rPr>
                <w:b/>
                <w:sz w:val="24"/>
                <w:szCs w:val="24"/>
              </w:rPr>
            </w:pPr>
            <w:r w:rsidRPr="009C65E5">
              <w:rPr>
                <w:b/>
                <w:sz w:val="24"/>
                <w:szCs w:val="24"/>
              </w:rPr>
              <w:t>WHEN:</w:t>
            </w:r>
          </w:p>
        </w:tc>
        <w:tc>
          <w:tcPr>
            <w:tcW w:w="7991" w:type="dxa"/>
          </w:tcPr>
          <w:p w14:paraId="58CD4599" w14:textId="77777777" w:rsidR="00F63BA9" w:rsidRPr="00364F34" w:rsidRDefault="001022FA">
            <w:pPr>
              <w:rPr>
                <w:b/>
                <w:sz w:val="24"/>
                <w:szCs w:val="24"/>
              </w:rPr>
            </w:pPr>
            <w:r w:rsidRPr="00364F34">
              <w:rPr>
                <w:b/>
                <w:sz w:val="24"/>
                <w:szCs w:val="24"/>
              </w:rPr>
              <w:t>April 8 – 11, 2019</w:t>
            </w:r>
          </w:p>
        </w:tc>
      </w:tr>
      <w:tr w:rsidR="009C65E5" w:rsidRPr="009C65E5" w14:paraId="11808E7D" w14:textId="77777777" w:rsidTr="00CC6B3B">
        <w:tc>
          <w:tcPr>
            <w:tcW w:w="1369" w:type="dxa"/>
          </w:tcPr>
          <w:p w14:paraId="09E754B3" w14:textId="77777777" w:rsidR="009C65E5" w:rsidRPr="009C65E5" w:rsidRDefault="009C65E5">
            <w:pPr>
              <w:rPr>
                <w:b/>
                <w:sz w:val="24"/>
                <w:szCs w:val="24"/>
              </w:rPr>
            </w:pPr>
          </w:p>
        </w:tc>
        <w:tc>
          <w:tcPr>
            <w:tcW w:w="7991" w:type="dxa"/>
          </w:tcPr>
          <w:p w14:paraId="0AA9070F" w14:textId="77777777" w:rsidR="009C65E5" w:rsidRPr="009C65E5" w:rsidRDefault="009C65E5">
            <w:pPr>
              <w:rPr>
                <w:sz w:val="24"/>
                <w:szCs w:val="24"/>
              </w:rPr>
            </w:pPr>
          </w:p>
        </w:tc>
      </w:tr>
      <w:tr w:rsidR="00CA555F" w:rsidRPr="009C65E5" w14:paraId="4F49160A" w14:textId="77777777" w:rsidTr="00CC6B3B">
        <w:tc>
          <w:tcPr>
            <w:tcW w:w="1369" w:type="dxa"/>
          </w:tcPr>
          <w:p w14:paraId="0BE70231" w14:textId="77777777" w:rsidR="00CA555F" w:rsidRPr="009C65E5" w:rsidRDefault="00CA555F" w:rsidP="00D25C83">
            <w:pPr>
              <w:rPr>
                <w:b/>
                <w:sz w:val="24"/>
                <w:szCs w:val="24"/>
              </w:rPr>
            </w:pPr>
            <w:r>
              <w:rPr>
                <w:b/>
                <w:sz w:val="24"/>
                <w:szCs w:val="24"/>
              </w:rPr>
              <w:t>REGISTRATION:</w:t>
            </w:r>
          </w:p>
        </w:tc>
        <w:tc>
          <w:tcPr>
            <w:tcW w:w="7991" w:type="dxa"/>
          </w:tcPr>
          <w:p w14:paraId="384BCECB" w14:textId="77777777" w:rsidR="00CA555F" w:rsidRPr="00CA555F" w:rsidRDefault="00CA555F" w:rsidP="009C65E5">
            <w:pPr>
              <w:rPr>
                <w:sz w:val="24"/>
                <w:szCs w:val="24"/>
              </w:rPr>
            </w:pPr>
            <w:r>
              <w:rPr>
                <w:sz w:val="24"/>
                <w:szCs w:val="24"/>
              </w:rPr>
              <w:t xml:space="preserve">Early Bird </w:t>
            </w:r>
            <w:hyperlink r:id="rId15" w:history="1">
              <w:r w:rsidRPr="00BD1546">
                <w:rPr>
                  <w:rStyle w:val="Hyperlink"/>
                  <w:sz w:val="24"/>
                  <w:szCs w:val="24"/>
                </w:rPr>
                <w:t>Registration</w:t>
              </w:r>
            </w:hyperlink>
            <w:r>
              <w:rPr>
                <w:sz w:val="24"/>
                <w:szCs w:val="24"/>
              </w:rPr>
              <w:t>: December 4, 2018 – February 11, 2019</w:t>
            </w:r>
          </w:p>
        </w:tc>
      </w:tr>
      <w:tr w:rsidR="00CA555F" w:rsidRPr="009C65E5" w14:paraId="50BAC686" w14:textId="77777777" w:rsidTr="00CC6B3B">
        <w:tc>
          <w:tcPr>
            <w:tcW w:w="1369" w:type="dxa"/>
          </w:tcPr>
          <w:p w14:paraId="41DF64BC" w14:textId="77777777" w:rsidR="00CA555F" w:rsidRPr="009C65E5" w:rsidRDefault="00CA555F" w:rsidP="00D25C83">
            <w:pPr>
              <w:rPr>
                <w:b/>
                <w:sz w:val="24"/>
                <w:szCs w:val="24"/>
              </w:rPr>
            </w:pPr>
          </w:p>
        </w:tc>
        <w:tc>
          <w:tcPr>
            <w:tcW w:w="7991" w:type="dxa"/>
          </w:tcPr>
          <w:p w14:paraId="322857BD" w14:textId="77777777" w:rsidR="00CA555F" w:rsidRPr="009C65E5" w:rsidRDefault="00CA555F" w:rsidP="009C65E5">
            <w:pPr>
              <w:rPr>
                <w:rFonts w:eastAsia="Times New Roman" w:cs="Arial"/>
                <w:sz w:val="24"/>
                <w:szCs w:val="24"/>
              </w:rPr>
            </w:pPr>
          </w:p>
        </w:tc>
      </w:tr>
      <w:tr w:rsidR="009C65E5" w:rsidRPr="009C65E5" w14:paraId="194F0E78" w14:textId="77777777" w:rsidTr="00CC6B3B">
        <w:tc>
          <w:tcPr>
            <w:tcW w:w="1369" w:type="dxa"/>
          </w:tcPr>
          <w:p w14:paraId="285EECDB" w14:textId="77777777" w:rsidR="009C65E5" w:rsidRPr="009C65E5" w:rsidRDefault="009C65E5" w:rsidP="00D25C83">
            <w:pPr>
              <w:rPr>
                <w:b/>
                <w:sz w:val="24"/>
                <w:szCs w:val="24"/>
              </w:rPr>
            </w:pPr>
            <w:r w:rsidRPr="009C65E5">
              <w:rPr>
                <w:b/>
                <w:sz w:val="24"/>
                <w:szCs w:val="24"/>
              </w:rPr>
              <w:t>MEDIA:</w:t>
            </w:r>
          </w:p>
        </w:tc>
        <w:tc>
          <w:tcPr>
            <w:tcW w:w="7991" w:type="dxa"/>
          </w:tcPr>
          <w:p w14:paraId="5CB14FCB" w14:textId="77777777" w:rsidR="009C65E5" w:rsidRPr="009C65E5" w:rsidRDefault="009C65E5" w:rsidP="009C65E5">
            <w:pPr>
              <w:rPr>
                <w:sz w:val="24"/>
                <w:szCs w:val="24"/>
              </w:rPr>
            </w:pPr>
            <w:r w:rsidRPr="009C65E5">
              <w:rPr>
                <w:rFonts w:eastAsia="Times New Roman" w:cs="Arial"/>
                <w:sz w:val="24"/>
                <w:szCs w:val="24"/>
              </w:rPr>
              <w:t xml:space="preserve">Media interested in attending and covering the 2019 Craft Brewers Conference &amp; BrewExpo America must </w:t>
            </w:r>
            <w:hyperlink r:id="rId16" w:history="1">
              <w:r w:rsidRPr="009C65E5">
                <w:rPr>
                  <w:rFonts w:eastAsia="Times New Roman" w:cs="Arial"/>
                  <w:color w:val="0000FF"/>
                  <w:sz w:val="24"/>
                  <w:szCs w:val="24"/>
                  <w:u w:val="single"/>
                </w:rPr>
                <w:t>apply for press credentials</w:t>
              </w:r>
            </w:hyperlink>
            <w:r w:rsidRPr="009C65E5">
              <w:rPr>
                <w:rFonts w:eastAsia="Times New Roman" w:cs="Arial"/>
                <w:sz w:val="24"/>
                <w:szCs w:val="24"/>
              </w:rPr>
              <w:t>.</w:t>
            </w:r>
          </w:p>
        </w:tc>
      </w:tr>
    </w:tbl>
    <w:p w14:paraId="08EABE68" w14:textId="77777777" w:rsidR="009C65E5" w:rsidRDefault="009C65E5">
      <w:pPr>
        <w:rPr>
          <w:b/>
        </w:rPr>
      </w:pPr>
    </w:p>
    <w:p w14:paraId="309740B9" w14:textId="77777777" w:rsidR="001022FA" w:rsidRPr="001022FA" w:rsidRDefault="001022FA" w:rsidP="001022FA">
      <w:pPr>
        <w:widowControl w:val="0"/>
        <w:spacing w:after="0" w:line="240" w:lineRule="auto"/>
        <w:rPr>
          <w:rFonts w:eastAsia="Calibri" w:cs="Arial"/>
          <w:b/>
          <w:bCs/>
          <w:color w:val="000000"/>
          <w:sz w:val="20"/>
          <w:szCs w:val="20"/>
        </w:rPr>
      </w:pPr>
      <w:r w:rsidRPr="001022FA">
        <w:rPr>
          <w:rFonts w:eastAsia="Calibri" w:cs="Arial"/>
          <w:b/>
          <w:bCs/>
          <w:color w:val="000000"/>
          <w:sz w:val="20"/>
          <w:szCs w:val="20"/>
        </w:rPr>
        <w:t>About the Brewers Association</w:t>
      </w:r>
    </w:p>
    <w:p w14:paraId="359AC1BD" w14:textId="77777777" w:rsidR="001022FA" w:rsidRPr="001022FA" w:rsidRDefault="001022FA" w:rsidP="001022FA">
      <w:pPr>
        <w:widowControl w:val="0"/>
        <w:spacing w:after="0" w:line="240" w:lineRule="auto"/>
        <w:rPr>
          <w:rFonts w:eastAsia="Calibri" w:cs="Arial"/>
          <w:color w:val="000000"/>
          <w:sz w:val="20"/>
          <w:szCs w:val="20"/>
        </w:rPr>
      </w:pPr>
      <w:r w:rsidRPr="001022FA">
        <w:rPr>
          <w:rFonts w:eastAsia="Calibri" w:cs="Arial"/>
          <w:color w:val="000000"/>
          <w:sz w:val="20"/>
          <w:szCs w:val="20"/>
        </w:rPr>
        <w:t>The Brewers Association (BA) is the not-for-profit trade association dedicated to </w:t>
      </w:r>
      <w:hyperlink r:id="rId17" w:tgtFrame="_blank" w:history="1">
        <w:r w:rsidRPr="001022FA">
          <w:rPr>
            <w:rFonts w:eastAsia="Calibri" w:cs="Arial"/>
            <w:color w:val="0563C1" w:themeColor="hyperlink"/>
            <w:sz w:val="20"/>
            <w:szCs w:val="20"/>
            <w:u w:val="single"/>
          </w:rPr>
          <w:t>small and independent </w:t>
        </w:r>
      </w:hyperlink>
      <w:r w:rsidRPr="001022FA">
        <w:rPr>
          <w:rFonts w:eastAsia="Calibri" w:cs="Arial"/>
          <w:color w:val="000000"/>
          <w:sz w:val="20"/>
          <w:szCs w:val="20"/>
        </w:rPr>
        <w:t xml:space="preserve">American brewers, their beers and the community of brewing enthusiasts. The BA represents 4,800-plus U.S. breweries. The BA’s </w:t>
      </w:r>
      <w:hyperlink r:id="rId18" w:history="1">
        <w:r w:rsidRPr="001022FA">
          <w:rPr>
            <w:rFonts w:eastAsia="Calibri" w:cs="Arial"/>
            <w:color w:val="0563C1" w:themeColor="hyperlink"/>
            <w:sz w:val="20"/>
            <w:szCs w:val="20"/>
            <w:u w:val="single"/>
          </w:rPr>
          <w:t>independent craft brewer seal</w:t>
        </w:r>
      </w:hyperlink>
      <w:r w:rsidRPr="001022FA">
        <w:rPr>
          <w:rFonts w:eastAsia="Calibri" w:cs="Arial"/>
          <w:color w:val="000000"/>
          <w:sz w:val="20"/>
          <w:szCs w:val="20"/>
        </w:rPr>
        <w:t xml:space="preserve"> is a widely adopted symbol that differentiates beers by small and independent craft brewers. The BA organizes events including the </w:t>
      </w:r>
      <w:hyperlink r:id="rId19" w:tgtFrame="_blank" w:history="1">
        <w:r w:rsidRPr="001022FA">
          <w:rPr>
            <w:rFonts w:eastAsia="Calibri" w:cs="Arial"/>
            <w:color w:val="0563C1" w:themeColor="hyperlink"/>
            <w:sz w:val="20"/>
            <w:szCs w:val="20"/>
            <w:u w:val="single"/>
          </w:rPr>
          <w:t>World Beer Cup</w:t>
        </w:r>
      </w:hyperlink>
      <w:hyperlink r:id="rId20" w:tgtFrame="_blank" w:history="1">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w:t>
      </w:r>
      <w:hyperlink r:id="rId21" w:tgtFrame="_blank" w:history="1">
        <w:r w:rsidRPr="001022FA">
          <w:rPr>
            <w:rFonts w:eastAsia="Calibri" w:cs="Arial"/>
            <w:color w:val="0563C1" w:themeColor="hyperlink"/>
            <w:sz w:val="20"/>
            <w:szCs w:val="20"/>
            <w:u w:val="single"/>
          </w:rPr>
          <w:t>Great American Beer Festival</w:t>
        </w:r>
      </w:hyperlink>
      <w:hyperlink r:id="rId22" w:tgtFrame="_blank" w:history="1">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w:t>
      </w:r>
      <w:hyperlink r:id="rId23" w:tgtFrame="_blank" w:history="1">
        <w:r w:rsidRPr="001022FA">
          <w:rPr>
            <w:rFonts w:eastAsia="Calibri" w:cs="Arial"/>
            <w:color w:val="0563C1" w:themeColor="hyperlink"/>
            <w:sz w:val="20"/>
            <w:szCs w:val="20"/>
            <w:u w:val="single"/>
          </w:rPr>
          <w:t>Craft Brewers Conference</w:t>
        </w:r>
        <w:r w:rsidRPr="001022FA">
          <w:rPr>
            <w:rFonts w:eastAsia="Calibri" w:cs="Arial"/>
            <w:color w:val="0563C1" w:themeColor="hyperlink"/>
            <w:sz w:val="20"/>
            <w:szCs w:val="20"/>
            <w:u w:val="single"/>
            <w:vertAlign w:val="superscript"/>
          </w:rPr>
          <w:t>®</w:t>
        </w:r>
        <w:r w:rsidRPr="001022FA">
          <w:rPr>
            <w:rFonts w:eastAsia="Calibri" w:cs="Arial"/>
            <w:color w:val="0563C1" w:themeColor="hyperlink"/>
            <w:sz w:val="20"/>
            <w:szCs w:val="20"/>
            <w:u w:val="single"/>
          </w:rPr>
          <w:t xml:space="preserve"> &amp; BrewExpo America</w:t>
        </w:r>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w:t>
      </w:r>
      <w:hyperlink r:id="rId24" w:history="1">
        <w:r w:rsidRPr="001022FA">
          <w:rPr>
            <w:rFonts w:eastAsia="Calibri" w:cs="Arial"/>
            <w:color w:val="0563C1" w:themeColor="hyperlink"/>
            <w:sz w:val="20"/>
            <w:szCs w:val="20"/>
            <w:u w:val="single"/>
          </w:rPr>
          <w:t>SAVOR</w:t>
        </w:r>
        <w:r w:rsidRPr="001022FA">
          <w:rPr>
            <w:rFonts w:eastAsia="Calibri" w:cs="Arial"/>
            <w:color w:val="0563C1" w:themeColor="hyperlink"/>
            <w:sz w:val="20"/>
            <w:szCs w:val="20"/>
            <w:u w:val="single"/>
            <w:vertAlign w:val="superscript"/>
          </w:rPr>
          <w:t>TM</w:t>
        </w:r>
        <w:r w:rsidRPr="001022FA">
          <w:rPr>
            <w:rFonts w:eastAsia="Calibri" w:cs="Arial"/>
            <w:color w:val="0563C1" w:themeColor="hyperlink"/>
            <w:sz w:val="20"/>
            <w:szCs w:val="20"/>
            <w:u w:val="single"/>
          </w:rPr>
          <w:t>: An American Craft Beer &amp; Food Experience</w:t>
        </w:r>
      </w:hyperlink>
      <w:r w:rsidRPr="001022FA">
        <w:rPr>
          <w:rFonts w:eastAsia="Calibri" w:cs="Arial"/>
          <w:color w:val="000000"/>
          <w:sz w:val="20"/>
          <w:szCs w:val="20"/>
        </w:rPr>
        <w:t>, </w:t>
      </w:r>
      <w:hyperlink r:id="rId25" w:tgtFrame="_blank" w:history="1">
        <w:r w:rsidRPr="001022FA">
          <w:rPr>
            <w:rFonts w:eastAsia="Calibri" w:cs="Arial"/>
            <w:color w:val="0563C1" w:themeColor="hyperlink"/>
            <w:sz w:val="20"/>
            <w:szCs w:val="20"/>
            <w:u w:val="single"/>
          </w:rPr>
          <w:t xml:space="preserve">Homebrew </w:t>
        </w:r>
        <w:r w:rsidRPr="001022FA">
          <w:rPr>
            <w:rFonts w:eastAsia="Calibri" w:cs="Arial"/>
            <w:color w:val="0563C1" w:themeColor="hyperlink"/>
            <w:sz w:val="20"/>
            <w:szCs w:val="20"/>
            <w:u w:val="single"/>
          </w:rPr>
          <w:lastRenderedPageBreak/>
          <w:t>Con</w:t>
        </w:r>
        <w:r w:rsidRPr="001022FA">
          <w:rPr>
            <w:rFonts w:eastAsia="Calibri" w:cs="Arial"/>
            <w:color w:val="0563C1" w:themeColor="hyperlink"/>
            <w:sz w:val="20"/>
            <w:szCs w:val="20"/>
            <w:u w:val="single"/>
            <w:vertAlign w:val="superscript"/>
          </w:rPr>
          <w:t>TM</w:t>
        </w:r>
      </w:hyperlink>
      <w:r w:rsidRPr="001022FA">
        <w:rPr>
          <w:rFonts w:eastAsia="Calibri" w:cs="Arial"/>
          <w:color w:val="000000"/>
          <w:sz w:val="20"/>
          <w:szCs w:val="20"/>
        </w:rPr>
        <w:t>, </w:t>
      </w:r>
      <w:hyperlink r:id="rId26" w:tgtFrame="_blank" w:history="1">
        <w:r w:rsidRPr="001022FA">
          <w:rPr>
            <w:rFonts w:eastAsia="Calibri" w:cs="Arial"/>
            <w:color w:val="0563C1" w:themeColor="hyperlink"/>
            <w:sz w:val="20"/>
            <w:szCs w:val="20"/>
            <w:u w:val="single"/>
          </w:rPr>
          <w:t>National Homebrew Competition</w:t>
        </w:r>
      </w:hyperlink>
      <w:r w:rsidRPr="001022FA">
        <w:rPr>
          <w:rFonts w:eastAsia="Calibri" w:cs="Arial"/>
          <w:color w:val="000000"/>
          <w:sz w:val="20"/>
          <w:szCs w:val="20"/>
        </w:rPr>
        <w:t> and </w:t>
      </w:r>
      <w:hyperlink r:id="rId27" w:tgtFrame="_blank" w:history="1">
        <w:r w:rsidRPr="001022FA">
          <w:rPr>
            <w:rFonts w:eastAsia="Calibri" w:cs="Arial"/>
            <w:color w:val="0563C1" w:themeColor="hyperlink"/>
            <w:sz w:val="20"/>
            <w:szCs w:val="20"/>
            <w:u w:val="single"/>
          </w:rPr>
          <w:t>American Craft Beer Week</w:t>
        </w:r>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The BA publishes </w:t>
      </w:r>
      <w:hyperlink r:id="rId28" w:tgtFrame="_blank" w:history="1">
        <w:r w:rsidRPr="001022FA">
          <w:rPr>
            <w:rFonts w:eastAsia="Calibri" w:cs="Arial"/>
            <w:i/>
            <w:iCs/>
            <w:color w:val="0563C1" w:themeColor="hyperlink"/>
            <w:sz w:val="20"/>
            <w:szCs w:val="20"/>
            <w:u w:val="single"/>
          </w:rPr>
          <w:t>The New Brewer</w:t>
        </w:r>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xml:space="preserve"> magazine, and </w:t>
      </w:r>
      <w:hyperlink r:id="rId29" w:tgtFrame="_blank" w:history="1">
        <w:r w:rsidRPr="001022FA">
          <w:rPr>
            <w:rFonts w:eastAsia="Calibri" w:cs="Arial"/>
            <w:color w:val="0563C1" w:themeColor="hyperlink"/>
            <w:sz w:val="20"/>
            <w:szCs w:val="20"/>
            <w:u w:val="single"/>
          </w:rPr>
          <w:t>Brewers Publications</w:t>
        </w:r>
        <w:r w:rsidRPr="001022FA">
          <w:rPr>
            <w:rFonts w:eastAsia="Calibri" w:cs="Arial"/>
            <w:color w:val="0563C1" w:themeColor="hyperlink"/>
            <w:sz w:val="20"/>
            <w:szCs w:val="20"/>
            <w:u w:val="single"/>
            <w:vertAlign w:val="superscript"/>
          </w:rPr>
          <w:t>TM</w:t>
        </w:r>
      </w:hyperlink>
      <w:r w:rsidRPr="001022FA">
        <w:rPr>
          <w:rFonts w:eastAsia="Calibri" w:cs="Arial"/>
          <w:color w:val="000000"/>
          <w:sz w:val="20"/>
          <w:szCs w:val="20"/>
        </w:rPr>
        <w:t> is the leading publisher of brewing literature in the U.S. Beer lovers are invited to learn more about the dynamic world of craft beer at </w:t>
      </w:r>
      <w:hyperlink r:id="rId30" w:tgtFrame="_blank" w:history="1">
        <w:r w:rsidRPr="001022FA">
          <w:rPr>
            <w:rFonts w:eastAsia="Calibri" w:cs="Arial"/>
            <w:color w:val="0563C1" w:themeColor="hyperlink"/>
            <w:sz w:val="20"/>
            <w:szCs w:val="20"/>
            <w:u w:val="single"/>
          </w:rPr>
          <w:t>CraftBeer.com</w:t>
        </w:r>
      </w:hyperlink>
      <w:hyperlink r:id="rId31" w:tgtFrame="_blank" w:history="1">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and about homebrewing via the BA’s </w:t>
      </w:r>
      <w:hyperlink r:id="rId32" w:tgtFrame="_blank" w:history="1">
        <w:r w:rsidRPr="001022FA">
          <w:rPr>
            <w:rFonts w:eastAsia="Calibri" w:cs="Arial"/>
            <w:color w:val="0563C1" w:themeColor="hyperlink"/>
            <w:sz w:val="20"/>
            <w:szCs w:val="20"/>
            <w:u w:val="single"/>
          </w:rPr>
          <w:t>American Homebrewers Association</w:t>
        </w:r>
      </w:hyperlink>
      <w:hyperlink r:id="rId33" w:tgtFrame="_blank" w:history="1">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and the free </w:t>
      </w:r>
      <w:hyperlink r:id="rId34" w:tgtFrame="_blank" w:history="1">
        <w:r w:rsidRPr="001022FA">
          <w:rPr>
            <w:rFonts w:eastAsia="Calibri" w:cs="Arial"/>
            <w:color w:val="0563C1" w:themeColor="hyperlink"/>
            <w:sz w:val="20"/>
            <w:szCs w:val="20"/>
            <w:u w:val="single"/>
          </w:rPr>
          <w:t>Brew Guru</w:t>
        </w:r>
        <w:r w:rsidRPr="001022FA">
          <w:rPr>
            <w:rFonts w:eastAsia="Calibri" w:cs="Arial"/>
            <w:color w:val="0563C1" w:themeColor="hyperlink"/>
            <w:sz w:val="20"/>
            <w:szCs w:val="20"/>
            <w:u w:val="single"/>
            <w:vertAlign w:val="superscript"/>
          </w:rPr>
          <w:t>®</w:t>
        </w:r>
      </w:hyperlink>
      <w:r w:rsidRPr="001022FA">
        <w:rPr>
          <w:rFonts w:eastAsia="Calibri" w:cs="Arial"/>
          <w:color w:val="000000"/>
          <w:sz w:val="20"/>
          <w:szCs w:val="20"/>
        </w:rPr>
        <w:t xml:space="preserve"> mobile app. Follow us on </w:t>
      </w:r>
      <w:hyperlink r:id="rId35" w:history="1">
        <w:r w:rsidRPr="001022FA">
          <w:rPr>
            <w:rFonts w:eastAsia="Calibri" w:cs="Arial"/>
            <w:color w:val="0563C1" w:themeColor="hyperlink"/>
            <w:sz w:val="20"/>
            <w:szCs w:val="20"/>
            <w:u w:val="single"/>
          </w:rPr>
          <w:t>Facebook</w:t>
        </w:r>
      </w:hyperlink>
      <w:r w:rsidRPr="001022FA">
        <w:rPr>
          <w:rFonts w:eastAsia="Calibri" w:cs="Arial"/>
          <w:color w:val="000000"/>
          <w:sz w:val="20"/>
          <w:szCs w:val="20"/>
        </w:rPr>
        <w:t xml:space="preserve">, </w:t>
      </w:r>
      <w:hyperlink r:id="rId36" w:tgtFrame="_blank" w:history="1">
        <w:r w:rsidRPr="001022FA">
          <w:rPr>
            <w:rFonts w:eastAsia="Calibri" w:cs="Arial"/>
            <w:color w:val="0563C1" w:themeColor="hyperlink"/>
            <w:sz w:val="20"/>
            <w:szCs w:val="20"/>
            <w:u w:val="single"/>
          </w:rPr>
          <w:t>Twitter</w:t>
        </w:r>
      </w:hyperlink>
      <w:r w:rsidRPr="001022FA">
        <w:rPr>
          <w:rFonts w:eastAsia="Calibri" w:cs="Arial"/>
          <w:color w:val="000000"/>
          <w:sz w:val="20"/>
          <w:szCs w:val="20"/>
        </w:rPr>
        <w:t xml:space="preserve"> and </w:t>
      </w:r>
      <w:hyperlink r:id="rId37" w:history="1">
        <w:r w:rsidRPr="001022FA">
          <w:rPr>
            <w:rFonts w:eastAsia="Calibri" w:cs="Arial"/>
            <w:color w:val="0563C1" w:themeColor="hyperlink"/>
            <w:sz w:val="20"/>
            <w:szCs w:val="20"/>
            <w:u w:val="single"/>
          </w:rPr>
          <w:t>Instagram</w:t>
        </w:r>
      </w:hyperlink>
      <w:r w:rsidRPr="001022FA">
        <w:rPr>
          <w:rFonts w:eastAsia="Calibri" w:cs="Arial"/>
          <w:color w:val="000000"/>
          <w:sz w:val="20"/>
          <w:szCs w:val="20"/>
        </w:rPr>
        <w:t>.</w:t>
      </w:r>
    </w:p>
    <w:p w14:paraId="0D0742E9" w14:textId="77777777" w:rsidR="001022FA" w:rsidRPr="001022FA" w:rsidRDefault="001022FA" w:rsidP="001022FA">
      <w:pPr>
        <w:widowControl w:val="0"/>
        <w:spacing w:after="0" w:line="240" w:lineRule="auto"/>
        <w:rPr>
          <w:rFonts w:eastAsia="Calibri" w:cs="Arial"/>
          <w:color w:val="000000"/>
          <w:sz w:val="18"/>
          <w:szCs w:val="18"/>
        </w:rPr>
      </w:pPr>
    </w:p>
    <w:p w14:paraId="6A9E908D" w14:textId="77777777" w:rsidR="001022FA" w:rsidRPr="001022FA" w:rsidRDefault="001022FA" w:rsidP="001022FA">
      <w:pPr>
        <w:widowControl w:val="0"/>
        <w:spacing w:after="0" w:line="240" w:lineRule="auto"/>
        <w:rPr>
          <w:rFonts w:eastAsia="Calibri" w:cs="Arial"/>
          <w:color w:val="000000"/>
          <w:sz w:val="18"/>
          <w:szCs w:val="18"/>
        </w:rPr>
      </w:pPr>
      <w:r w:rsidRPr="001022FA">
        <w:rPr>
          <w:rFonts w:eastAsia="Calibri" w:cs="Arial"/>
          <w:color w:val="000000"/>
          <w:sz w:val="18"/>
          <w:szCs w:val="18"/>
        </w:rPr>
        <w:t>The Brewers Association is an equal opportunity employer and does not discriminate on the basis of race, color, national origin, gender, religion, age, disability, political beliefs, sexual orientation, or marital/familial status. The BA complies with provisions of Executive Order 11246 and the rules, regulations, and relevant orders of the Secretary of Labor.</w:t>
      </w:r>
    </w:p>
    <w:p w14:paraId="601C5BFE" w14:textId="77777777" w:rsidR="001022FA" w:rsidRPr="001022FA" w:rsidRDefault="001022FA" w:rsidP="001022FA">
      <w:pPr>
        <w:widowControl w:val="0"/>
        <w:spacing w:after="0" w:line="240" w:lineRule="auto"/>
        <w:ind w:left="720" w:right="720"/>
        <w:jc w:val="center"/>
        <w:rPr>
          <w:rFonts w:eastAsia="Calibri" w:cs="Arial"/>
          <w:color w:val="000000"/>
        </w:rPr>
      </w:pPr>
    </w:p>
    <w:p w14:paraId="3B021942" w14:textId="77777777" w:rsidR="001022FA" w:rsidRPr="001022FA" w:rsidRDefault="001022FA" w:rsidP="001022FA">
      <w:pPr>
        <w:widowControl w:val="0"/>
        <w:spacing w:after="0" w:line="240" w:lineRule="auto"/>
        <w:ind w:left="720" w:right="720"/>
        <w:jc w:val="center"/>
        <w:rPr>
          <w:rFonts w:eastAsia="Calibri" w:cs="Arial"/>
          <w:color w:val="000000"/>
        </w:rPr>
      </w:pPr>
      <w:r w:rsidRPr="001022FA">
        <w:rPr>
          <w:rFonts w:eastAsia="Calibri" w:cs="Arial"/>
          <w:color w:val="000000"/>
        </w:rPr>
        <w:t>###</w:t>
      </w:r>
    </w:p>
    <w:p w14:paraId="5A8FC7BA" w14:textId="77777777" w:rsidR="001022FA" w:rsidRPr="009C65E5" w:rsidRDefault="001022FA">
      <w:pPr>
        <w:rPr>
          <w:b/>
        </w:rPr>
      </w:pPr>
    </w:p>
    <w:sectPr w:rsidR="001022FA" w:rsidRPr="009C65E5" w:rsidSect="00DE4F31">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098F5" w16cid:durableId="1F704F92"/>
  <w16cid:commentId w16cid:paraId="1D726A2A" w16cid:durableId="1F705058"/>
  <w16cid:commentId w16cid:paraId="252DC127" w16cid:durableId="1F704F2D"/>
  <w16cid:commentId w16cid:paraId="533960DC" w16cid:durableId="1F704F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C2"/>
    <w:rsid w:val="001022FA"/>
    <w:rsid w:val="0033130C"/>
    <w:rsid w:val="00364F34"/>
    <w:rsid w:val="00452E93"/>
    <w:rsid w:val="004A1D43"/>
    <w:rsid w:val="004C14C2"/>
    <w:rsid w:val="005509C2"/>
    <w:rsid w:val="005526CB"/>
    <w:rsid w:val="007F00FE"/>
    <w:rsid w:val="009C65E5"/>
    <w:rsid w:val="00B60754"/>
    <w:rsid w:val="00BD1546"/>
    <w:rsid w:val="00CA555F"/>
    <w:rsid w:val="00CC6B3B"/>
    <w:rsid w:val="00DE4F31"/>
    <w:rsid w:val="00F6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2BF3"/>
  <w15:chartTrackingRefBased/>
  <w15:docId w15:val="{D205A442-8A53-4229-876B-5B27AD3F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C2"/>
  </w:style>
  <w:style w:type="paragraph" w:styleId="Heading1">
    <w:name w:val="heading 1"/>
    <w:basedOn w:val="Normal"/>
    <w:link w:val="Heading1Char"/>
    <w:uiPriority w:val="9"/>
    <w:qFormat/>
    <w:rsid w:val="00CC6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2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3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C6B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5E5"/>
    <w:rPr>
      <w:color w:val="0563C1" w:themeColor="hyperlink"/>
      <w:u w:val="single"/>
    </w:rPr>
  </w:style>
  <w:style w:type="character" w:customStyle="1" w:styleId="Heading1Char">
    <w:name w:val="Heading 1 Char"/>
    <w:basedOn w:val="DefaultParagraphFont"/>
    <w:link w:val="Heading1"/>
    <w:uiPriority w:val="9"/>
    <w:rsid w:val="00CC6B3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C6B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022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3BA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5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CB"/>
    <w:rPr>
      <w:rFonts w:ascii="Segoe UI" w:hAnsi="Segoe UI" w:cs="Segoe UI"/>
      <w:sz w:val="18"/>
      <w:szCs w:val="18"/>
    </w:rPr>
  </w:style>
  <w:style w:type="character" w:styleId="FollowedHyperlink">
    <w:name w:val="FollowedHyperlink"/>
    <w:basedOn w:val="DefaultParagraphFont"/>
    <w:uiPriority w:val="99"/>
    <w:semiHidden/>
    <w:unhideWhenUsed/>
    <w:rsid w:val="005526CB"/>
    <w:rPr>
      <w:color w:val="954F72" w:themeColor="followedHyperlink"/>
      <w:u w:val="single"/>
    </w:rPr>
  </w:style>
  <w:style w:type="character" w:styleId="CommentReference">
    <w:name w:val="annotation reference"/>
    <w:basedOn w:val="DefaultParagraphFont"/>
    <w:uiPriority w:val="99"/>
    <w:semiHidden/>
    <w:unhideWhenUsed/>
    <w:rsid w:val="005526CB"/>
    <w:rPr>
      <w:sz w:val="16"/>
      <w:szCs w:val="16"/>
    </w:rPr>
  </w:style>
  <w:style w:type="paragraph" w:styleId="CommentText">
    <w:name w:val="annotation text"/>
    <w:basedOn w:val="Normal"/>
    <w:link w:val="CommentTextChar"/>
    <w:uiPriority w:val="99"/>
    <w:semiHidden/>
    <w:unhideWhenUsed/>
    <w:rsid w:val="005526CB"/>
    <w:pPr>
      <w:spacing w:line="240" w:lineRule="auto"/>
    </w:pPr>
    <w:rPr>
      <w:sz w:val="20"/>
      <w:szCs w:val="20"/>
    </w:rPr>
  </w:style>
  <w:style w:type="character" w:customStyle="1" w:styleId="CommentTextChar">
    <w:name w:val="Comment Text Char"/>
    <w:basedOn w:val="DefaultParagraphFont"/>
    <w:link w:val="CommentText"/>
    <w:uiPriority w:val="99"/>
    <w:semiHidden/>
    <w:rsid w:val="005526CB"/>
    <w:rPr>
      <w:sz w:val="20"/>
      <w:szCs w:val="20"/>
    </w:rPr>
  </w:style>
  <w:style w:type="paragraph" w:styleId="CommentSubject">
    <w:name w:val="annotation subject"/>
    <w:basedOn w:val="CommentText"/>
    <w:next w:val="CommentText"/>
    <w:link w:val="CommentSubjectChar"/>
    <w:uiPriority w:val="99"/>
    <w:semiHidden/>
    <w:unhideWhenUsed/>
    <w:rsid w:val="005526CB"/>
    <w:rPr>
      <w:b/>
      <w:bCs/>
    </w:rPr>
  </w:style>
  <w:style w:type="character" w:customStyle="1" w:styleId="CommentSubjectChar">
    <w:name w:val="Comment Subject Char"/>
    <w:basedOn w:val="CommentTextChar"/>
    <w:link w:val="CommentSubject"/>
    <w:uiPriority w:val="99"/>
    <w:semiHidden/>
    <w:rsid w:val="005526CB"/>
    <w:rPr>
      <w:b/>
      <w:bCs/>
      <w:sz w:val="20"/>
      <w:szCs w:val="20"/>
    </w:rPr>
  </w:style>
  <w:style w:type="character" w:customStyle="1" w:styleId="UnresolvedMention">
    <w:name w:val="Unresolved Mention"/>
    <w:basedOn w:val="DefaultParagraphFont"/>
    <w:uiPriority w:val="99"/>
    <w:semiHidden/>
    <w:unhideWhenUsed/>
    <w:rsid w:val="00552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981">
      <w:bodyDiv w:val="1"/>
      <w:marLeft w:val="0"/>
      <w:marRight w:val="0"/>
      <w:marTop w:val="0"/>
      <w:marBottom w:val="0"/>
      <w:divBdr>
        <w:top w:val="none" w:sz="0" w:space="0" w:color="auto"/>
        <w:left w:val="none" w:sz="0" w:space="0" w:color="auto"/>
        <w:bottom w:val="none" w:sz="0" w:space="0" w:color="auto"/>
        <w:right w:val="none" w:sz="0" w:space="0" w:color="auto"/>
      </w:divBdr>
      <w:divsChild>
        <w:div w:id="1305962500">
          <w:marLeft w:val="0"/>
          <w:marRight w:val="0"/>
          <w:marTop w:val="0"/>
          <w:marBottom w:val="300"/>
          <w:divBdr>
            <w:top w:val="none" w:sz="0" w:space="0" w:color="auto"/>
            <w:left w:val="none" w:sz="0" w:space="0" w:color="auto"/>
            <w:bottom w:val="none" w:sz="0" w:space="0" w:color="auto"/>
            <w:right w:val="none" w:sz="0" w:space="0" w:color="auto"/>
          </w:divBdr>
          <w:divsChild>
            <w:div w:id="6353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038">
      <w:bodyDiv w:val="1"/>
      <w:marLeft w:val="0"/>
      <w:marRight w:val="0"/>
      <w:marTop w:val="0"/>
      <w:marBottom w:val="0"/>
      <w:divBdr>
        <w:top w:val="none" w:sz="0" w:space="0" w:color="auto"/>
        <w:left w:val="none" w:sz="0" w:space="0" w:color="auto"/>
        <w:bottom w:val="none" w:sz="0" w:space="0" w:color="auto"/>
        <w:right w:val="none" w:sz="0" w:space="0" w:color="auto"/>
      </w:divBdr>
    </w:div>
    <w:div w:id="547497505">
      <w:bodyDiv w:val="1"/>
      <w:marLeft w:val="0"/>
      <w:marRight w:val="0"/>
      <w:marTop w:val="0"/>
      <w:marBottom w:val="0"/>
      <w:divBdr>
        <w:top w:val="none" w:sz="0" w:space="0" w:color="auto"/>
        <w:left w:val="none" w:sz="0" w:space="0" w:color="auto"/>
        <w:bottom w:val="none" w:sz="0" w:space="0" w:color="auto"/>
        <w:right w:val="none" w:sz="0" w:space="0" w:color="auto"/>
      </w:divBdr>
      <w:divsChild>
        <w:div w:id="1745372329">
          <w:marLeft w:val="0"/>
          <w:marRight w:val="0"/>
          <w:marTop w:val="0"/>
          <w:marBottom w:val="300"/>
          <w:divBdr>
            <w:top w:val="none" w:sz="0" w:space="0" w:color="auto"/>
            <w:left w:val="none" w:sz="0" w:space="0" w:color="auto"/>
            <w:bottom w:val="none" w:sz="0" w:space="0" w:color="auto"/>
            <w:right w:val="none" w:sz="0" w:space="0" w:color="auto"/>
          </w:divBdr>
          <w:divsChild>
            <w:div w:id="769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254">
      <w:bodyDiv w:val="1"/>
      <w:marLeft w:val="0"/>
      <w:marRight w:val="0"/>
      <w:marTop w:val="0"/>
      <w:marBottom w:val="0"/>
      <w:divBdr>
        <w:top w:val="none" w:sz="0" w:space="0" w:color="auto"/>
        <w:left w:val="none" w:sz="0" w:space="0" w:color="auto"/>
        <w:bottom w:val="none" w:sz="0" w:space="0" w:color="auto"/>
        <w:right w:val="none" w:sz="0" w:space="0" w:color="auto"/>
      </w:divBdr>
      <w:divsChild>
        <w:div w:id="631864310">
          <w:marLeft w:val="0"/>
          <w:marRight w:val="0"/>
          <w:marTop w:val="0"/>
          <w:marBottom w:val="300"/>
          <w:divBdr>
            <w:top w:val="none" w:sz="0" w:space="0" w:color="auto"/>
            <w:left w:val="none" w:sz="0" w:space="0" w:color="auto"/>
            <w:bottom w:val="none" w:sz="0" w:space="0" w:color="auto"/>
            <w:right w:val="none" w:sz="0" w:space="0" w:color="auto"/>
          </w:divBdr>
          <w:divsChild>
            <w:div w:id="6565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2259">
      <w:bodyDiv w:val="1"/>
      <w:marLeft w:val="0"/>
      <w:marRight w:val="0"/>
      <w:marTop w:val="0"/>
      <w:marBottom w:val="0"/>
      <w:divBdr>
        <w:top w:val="none" w:sz="0" w:space="0" w:color="auto"/>
        <w:left w:val="none" w:sz="0" w:space="0" w:color="auto"/>
        <w:bottom w:val="none" w:sz="0" w:space="0" w:color="auto"/>
        <w:right w:val="none" w:sz="0" w:space="0" w:color="auto"/>
      </w:divBdr>
      <w:divsChild>
        <w:div w:id="1311711830">
          <w:marLeft w:val="0"/>
          <w:marRight w:val="0"/>
          <w:marTop w:val="0"/>
          <w:marBottom w:val="300"/>
          <w:divBdr>
            <w:top w:val="none" w:sz="0" w:space="0" w:color="auto"/>
            <w:left w:val="none" w:sz="0" w:space="0" w:color="auto"/>
            <w:bottom w:val="none" w:sz="0" w:space="0" w:color="auto"/>
            <w:right w:val="none" w:sz="0" w:space="0" w:color="auto"/>
          </w:divBdr>
          <w:divsChild>
            <w:div w:id="1499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8301">
      <w:bodyDiv w:val="1"/>
      <w:marLeft w:val="0"/>
      <w:marRight w:val="0"/>
      <w:marTop w:val="0"/>
      <w:marBottom w:val="0"/>
      <w:divBdr>
        <w:top w:val="none" w:sz="0" w:space="0" w:color="auto"/>
        <w:left w:val="none" w:sz="0" w:space="0" w:color="auto"/>
        <w:bottom w:val="none" w:sz="0" w:space="0" w:color="auto"/>
        <w:right w:val="none" w:sz="0" w:space="0" w:color="auto"/>
      </w:divBdr>
      <w:divsChild>
        <w:div w:id="378628029">
          <w:marLeft w:val="0"/>
          <w:marRight w:val="0"/>
          <w:marTop w:val="0"/>
          <w:marBottom w:val="300"/>
          <w:divBdr>
            <w:top w:val="none" w:sz="0" w:space="0" w:color="auto"/>
            <w:left w:val="none" w:sz="0" w:space="0" w:color="auto"/>
            <w:bottom w:val="none" w:sz="0" w:space="0" w:color="auto"/>
            <w:right w:val="none" w:sz="0" w:space="0" w:color="auto"/>
          </w:divBdr>
          <w:divsChild>
            <w:div w:id="1566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1727">
      <w:bodyDiv w:val="1"/>
      <w:marLeft w:val="0"/>
      <w:marRight w:val="0"/>
      <w:marTop w:val="0"/>
      <w:marBottom w:val="0"/>
      <w:divBdr>
        <w:top w:val="none" w:sz="0" w:space="0" w:color="auto"/>
        <w:left w:val="none" w:sz="0" w:space="0" w:color="auto"/>
        <w:bottom w:val="none" w:sz="0" w:space="0" w:color="auto"/>
        <w:right w:val="none" w:sz="0" w:space="0" w:color="auto"/>
      </w:divBdr>
      <w:divsChild>
        <w:div w:id="1737970426">
          <w:marLeft w:val="0"/>
          <w:marRight w:val="0"/>
          <w:marTop w:val="0"/>
          <w:marBottom w:val="300"/>
          <w:divBdr>
            <w:top w:val="none" w:sz="0" w:space="0" w:color="auto"/>
            <w:left w:val="none" w:sz="0" w:space="0" w:color="auto"/>
            <w:bottom w:val="none" w:sz="0" w:space="0" w:color="auto"/>
            <w:right w:val="none" w:sz="0" w:space="0" w:color="auto"/>
          </w:divBdr>
          <w:divsChild>
            <w:div w:id="1830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wersassociation.org" TargetMode="External"/><Relationship Id="rId13" Type="http://schemas.openxmlformats.org/officeDocument/2006/relationships/image" Target="media/image5.jpeg"/><Relationship Id="rId18" Type="http://schemas.openxmlformats.org/officeDocument/2006/relationships/hyperlink" Target="https://www.brewersassociation.org/news/show-them-your-independence/" TargetMode="External"/><Relationship Id="rId26" Type="http://schemas.openxmlformats.org/officeDocument/2006/relationships/hyperlink" Target="http://www.homebrewersassociation.org/competitions/national-homebrew-competition/competition-informatio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reatamericanbeerfestival.com/" TargetMode="External"/><Relationship Id="rId34" Type="http://schemas.openxmlformats.org/officeDocument/2006/relationships/hyperlink" Target="https://www.homebrewersassociation.org/brew-guru/" TargetMode="External"/><Relationship Id="rId7" Type="http://schemas.openxmlformats.org/officeDocument/2006/relationships/hyperlink" Target="mailto:abby@rosengrouppr.com" TargetMode="External"/><Relationship Id="rId12" Type="http://schemas.openxmlformats.org/officeDocument/2006/relationships/image" Target="media/image4.png"/><Relationship Id="rId17" Type="http://schemas.openxmlformats.org/officeDocument/2006/relationships/hyperlink" Target="http://www.brewersassociation.org/statistics/craft-brewer-defined/" TargetMode="External"/><Relationship Id="rId25" Type="http://schemas.openxmlformats.org/officeDocument/2006/relationships/hyperlink" Target="http://www.ahaconference.org/" TargetMode="External"/><Relationship Id="rId33" Type="http://schemas.openxmlformats.org/officeDocument/2006/relationships/hyperlink" Target="http://www.greatamericanbeerfestival.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raftbrewersconference.com/media/media-credentials-application" TargetMode="External"/><Relationship Id="rId20" Type="http://schemas.openxmlformats.org/officeDocument/2006/relationships/hyperlink" Target="http://www.greatamericanbeerfestival.com/" TargetMode="External"/><Relationship Id="rId29" Type="http://schemas.openxmlformats.org/officeDocument/2006/relationships/hyperlink" Target="http://www.brewerspublications.com/" TargetMode="External"/><Relationship Id="rId1" Type="http://schemas.openxmlformats.org/officeDocument/2006/relationships/styles" Target="styles.xml"/><Relationship Id="rId6" Type="http://schemas.openxmlformats.org/officeDocument/2006/relationships/image" Target="http://t3.gstatic.com/images?q=tbn:ANd9GcSmfcJwgM0kNYBScQogKcolw9xCmEHQY61q3AR0zw1Rq2SLpMDWWg" TargetMode="External"/><Relationship Id="rId11" Type="http://schemas.openxmlformats.org/officeDocument/2006/relationships/image" Target="media/image3.jpeg"/><Relationship Id="rId24" Type="http://schemas.openxmlformats.org/officeDocument/2006/relationships/hyperlink" Target="https://www.savorcraftbeer.com/" TargetMode="External"/><Relationship Id="rId32" Type="http://schemas.openxmlformats.org/officeDocument/2006/relationships/hyperlink" Target="http://www.homebrewersassociation.org/" TargetMode="External"/><Relationship Id="rId37" Type="http://schemas.openxmlformats.org/officeDocument/2006/relationships/hyperlink" Target="https://www.instagram.com/brewersassoc/" TargetMode="External"/><Relationship Id="rId40" Type="http://schemas.microsoft.com/office/2016/09/relationships/commentsIds" Target="commentsIds.xml"/><Relationship Id="rId5" Type="http://schemas.openxmlformats.org/officeDocument/2006/relationships/image" Target="media/image1.png"/><Relationship Id="rId15" Type="http://schemas.openxmlformats.org/officeDocument/2006/relationships/hyperlink" Target="https://www.craftbrewersconference.com/register/details-fees" TargetMode="External"/><Relationship Id="rId23" Type="http://schemas.openxmlformats.org/officeDocument/2006/relationships/hyperlink" Target="http://www.craftbrewersconference.com/" TargetMode="External"/><Relationship Id="rId28" Type="http://schemas.openxmlformats.org/officeDocument/2006/relationships/hyperlink" Target="http://www.brewersassociation.org/education/the-new-brewer/current-issue/" TargetMode="External"/><Relationship Id="rId36" Type="http://schemas.openxmlformats.org/officeDocument/2006/relationships/hyperlink" Target="https://twitter.com/brewersassoc" TargetMode="External"/><Relationship Id="rId10" Type="http://schemas.openxmlformats.org/officeDocument/2006/relationships/image" Target="media/image2.jpeg"/><Relationship Id="rId19" Type="http://schemas.openxmlformats.org/officeDocument/2006/relationships/hyperlink" Target="http://www.worldbeercup.org/" TargetMode="External"/><Relationship Id="rId31" Type="http://schemas.openxmlformats.org/officeDocument/2006/relationships/hyperlink" Target="http://www.craftbrewersconference.com/" TargetMode="External"/><Relationship Id="rId4" Type="http://schemas.openxmlformats.org/officeDocument/2006/relationships/hyperlink" Target="http://www.google.com/imgres?q=brewers+association+logo&amp;hl=en&amp;sa=X&amp;biw=1920&amp;bih=950&amp;tbm=isch&amp;prmd=imvns&amp;tbnid=bkHvZpN5-CzrcM:&amp;imgrefurl=http://www.craftbeer.com/pages/brewers-association&amp;docid=5JMHxVMqnxEubM&amp;imgurl=http://www.craftbeer.com/attachments/0000/0912/BA_logo.png&amp;w=300&amp;h=334&amp;ei=RoM5T-qwNKLL0QHF3ZimAg&amp;zoom=1" TargetMode="External"/><Relationship Id="rId9" Type="http://schemas.openxmlformats.org/officeDocument/2006/relationships/hyperlink" Target="http://www.craftbrewersconference.com" TargetMode="External"/><Relationship Id="rId14" Type="http://schemas.openxmlformats.org/officeDocument/2006/relationships/image" Target="media/image6.jpeg"/><Relationship Id="rId22" Type="http://schemas.openxmlformats.org/officeDocument/2006/relationships/hyperlink" Target="http://www.greatamericanbeerfestival.com/" TargetMode="External"/><Relationship Id="rId27" Type="http://schemas.openxmlformats.org/officeDocument/2006/relationships/hyperlink" Target="http://www.craftbeer.com/news-and-events/american-craft-beer-week/acbw-news" TargetMode="External"/><Relationship Id="rId30" Type="http://schemas.openxmlformats.org/officeDocument/2006/relationships/hyperlink" Target="http://www.craftbeer.com/" TargetMode="External"/><Relationship Id="rId35" Type="http://schemas.openxmlformats.org/officeDocument/2006/relationships/hyperlink" Target="https://www.facebook.com/BrewersAssoc/?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Berman</dc:creator>
  <cp:keywords/>
  <dc:description/>
  <cp:lastModifiedBy>Abby Berman</cp:lastModifiedBy>
  <cp:revision>6</cp:revision>
  <dcterms:created xsi:type="dcterms:W3CDTF">2018-10-16T14:15:00Z</dcterms:created>
  <dcterms:modified xsi:type="dcterms:W3CDTF">2018-10-16T16:04:00Z</dcterms:modified>
</cp:coreProperties>
</file>